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A00DFA" w:rsidRDefault="005A3233" w:rsidP="00687836">
      <w:pPr>
        <w:pStyle w:val="Heading1"/>
      </w:pPr>
      <w:r w:rsidRPr="00A00DFA">
        <w:t>SCOPE OF WORK</w:t>
      </w:r>
    </w:p>
    <w:p w14:paraId="4243CA25" w14:textId="77777777" w:rsidR="001B794D" w:rsidRPr="00C71534" w:rsidRDefault="001B794D"/>
    <w:p w14:paraId="3DAEBBF7" w14:textId="281E39D5" w:rsidR="00C23AD7" w:rsidRPr="00C71534" w:rsidRDefault="00A22660" w:rsidP="00687836">
      <w:pPr>
        <w:pStyle w:val="Heading2"/>
        <w:numPr>
          <w:ilvl w:val="0"/>
          <w:numId w:val="38"/>
        </w:numPr>
        <w:ind w:left="720" w:hanging="720"/>
      </w:pPr>
      <w:r w:rsidRPr="00C71534">
        <w:t>Purpose</w:t>
      </w:r>
    </w:p>
    <w:p w14:paraId="736DDA5A" w14:textId="77777777" w:rsidR="00C23AD7" w:rsidRPr="00C71534" w:rsidRDefault="00C23AD7" w:rsidP="009E1BA1">
      <w:pPr>
        <w:ind w:left="720" w:hanging="720"/>
        <w:rPr>
          <w:rFonts w:cs="Arial"/>
          <w:szCs w:val="24"/>
        </w:rPr>
      </w:pPr>
    </w:p>
    <w:p w14:paraId="61F64FCB" w14:textId="77777777" w:rsidR="00775253" w:rsidRPr="00C71534" w:rsidRDefault="00775253" w:rsidP="00775253">
      <w:pPr>
        <w:ind w:left="720"/>
        <w:rPr>
          <w:rFonts w:cs="Arial"/>
        </w:rPr>
      </w:pPr>
      <w:r w:rsidRPr="00C71534">
        <w:rPr>
          <w:rFonts w:cs="Arial"/>
        </w:rPr>
        <w:t>The purpose of this Agreement is for Contractor to perform a programmatic audit</w:t>
      </w:r>
    </w:p>
    <w:p w14:paraId="415FFAAF" w14:textId="61AD02EA" w:rsidR="00775253" w:rsidRPr="00C71534" w:rsidRDefault="58E8C79B" w:rsidP="00775253">
      <w:pPr>
        <w:ind w:left="720"/>
        <w:rPr>
          <w:rFonts w:cs="Arial"/>
        </w:rPr>
      </w:pPr>
      <w:r w:rsidRPr="00C71534">
        <w:rPr>
          <w:rFonts w:cs="Arial"/>
        </w:rPr>
        <w:t>for the calendar reporting year ending December 31, 2026, and special ad-hoc</w:t>
      </w:r>
    </w:p>
    <w:p w14:paraId="1A20EC02" w14:textId="77777777" w:rsidR="00775253" w:rsidRPr="00C71534" w:rsidRDefault="00775253" w:rsidP="00775253">
      <w:pPr>
        <w:ind w:left="720"/>
        <w:rPr>
          <w:rFonts w:cs="Arial"/>
        </w:rPr>
      </w:pPr>
      <w:r w:rsidRPr="00C71534">
        <w:rPr>
          <w:rFonts w:cs="Arial"/>
        </w:rPr>
        <w:t>audits as requested by Covered California. Contractor will conduct the audits in</w:t>
      </w:r>
    </w:p>
    <w:p w14:paraId="7C0AD9CC" w14:textId="77777777" w:rsidR="00775253" w:rsidRPr="00C71534" w:rsidRDefault="00775253" w:rsidP="00775253">
      <w:pPr>
        <w:ind w:left="720"/>
        <w:rPr>
          <w:rFonts w:cs="Arial"/>
        </w:rPr>
      </w:pPr>
      <w:r w:rsidRPr="00C71534">
        <w:rPr>
          <w:rFonts w:cs="Arial"/>
        </w:rPr>
        <w:t>accordance with the Generally Accepted Government Auditing Standards (Yellow</w:t>
      </w:r>
    </w:p>
    <w:p w14:paraId="4752557B" w14:textId="77777777" w:rsidR="00775253" w:rsidRPr="00C71534" w:rsidRDefault="00775253" w:rsidP="00775253">
      <w:pPr>
        <w:ind w:left="720"/>
        <w:rPr>
          <w:rFonts w:cs="Arial"/>
        </w:rPr>
      </w:pPr>
      <w:r w:rsidRPr="00C71534">
        <w:rPr>
          <w:rFonts w:cs="Arial"/>
        </w:rPr>
        <w:t>Book). As outlined in 45 CFR section 155.1200, the programmatic audit must</w:t>
      </w:r>
    </w:p>
    <w:p w14:paraId="3CA61897" w14:textId="77777777" w:rsidR="00775253" w:rsidRPr="00C71534" w:rsidRDefault="00775253" w:rsidP="00775253">
      <w:pPr>
        <w:ind w:left="720"/>
        <w:rPr>
          <w:rFonts w:cs="Arial"/>
        </w:rPr>
      </w:pPr>
      <w:r w:rsidRPr="00C71534">
        <w:rPr>
          <w:rFonts w:cs="Arial"/>
        </w:rPr>
        <w:t>assess Covered California’s compliance with 45 CFR Part 155, Subparts C, D, E,</w:t>
      </w:r>
    </w:p>
    <w:p w14:paraId="4B0A2894" w14:textId="77777777" w:rsidR="00775253" w:rsidRPr="00C71534" w:rsidRDefault="00775253" w:rsidP="00775253">
      <w:pPr>
        <w:ind w:left="720"/>
        <w:rPr>
          <w:rFonts w:cs="Arial"/>
        </w:rPr>
      </w:pPr>
      <w:r w:rsidRPr="00C71534">
        <w:rPr>
          <w:rFonts w:cs="Arial"/>
        </w:rPr>
        <w:t>and K for both individual and small business enrollments; the privacy and</w:t>
      </w:r>
    </w:p>
    <w:p w14:paraId="5FC399CB" w14:textId="77777777" w:rsidR="00775253" w:rsidRPr="00C71534" w:rsidRDefault="00775253" w:rsidP="00775253">
      <w:pPr>
        <w:ind w:left="720"/>
        <w:rPr>
          <w:rFonts w:cs="Arial"/>
        </w:rPr>
      </w:pPr>
      <w:r w:rsidRPr="00C71534">
        <w:rPr>
          <w:rFonts w:cs="Arial"/>
        </w:rPr>
        <w:t>security standards stipulated at 45 CFR section 155.260(a)(3); and other areas</w:t>
      </w:r>
    </w:p>
    <w:p w14:paraId="6DEFED64" w14:textId="77777777" w:rsidR="00775253" w:rsidRPr="00C71534" w:rsidRDefault="00775253" w:rsidP="00775253">
      <w:pPr>
        <w:ind w:left="720"/>
        <w:rPr>
          <w:rFonts w:cs="Arial"/>
        </w:rPr>
      </w:pPr>
      <w:r w:rsidRPr="00C71534">
        <w:rPr>
          <w:rFonts w:cs="Arial"/>
        </w:rPr>
        <w:t>as identified through risk-based audit planning.</w:t>
      </w:r>
    </w:p>
    <w:p w14:paraId="69D7A2E5" w14:textId="77777777" w:rsidR="00775253" w:rsidRPr="00C71534" w:rsidRDefault="00775253" w:rsidP="00775253">
      <w:pPr>
        <w:ind w:left="720"/>
        <w:rPr>
          <w:rFonts w:cs="Arial"/>
        </w:rPr>
      </w:pPr>
    </w:p>
    <w:p w14:paraId="22C2C464" w14:textId="70EB3389" w:rsidR="004657D5" w:rsidRPr="00C71534" w:rsidRDefault="00775253" w:rsidP="00775253">
      <w:pPr>
        <w:ind w:left="720"/>
        <w:rPr>
          <w:rFonts w:cs="Arial"/>
          <w:szCs w:val="24"/>
        </w:rPr>
      </w:pPr>
      <w:r w:rsidRPr="00C71534">
        <w:rPr>
          <w:rFonts w:cs="Arial"/>
        </w:rPr>
        <w:t>This agreement will also include, if requested by Covered California, special ad hoc audits as determined by Covered California.</w:t>
      </w:r>
    </w:p>
    <w:p w14:paraId="2A0A0C95" w14:textId="77777777" w:rsidR="00775253" w:rsidRPr="00C71534" w:rsidRDefault="00775253" w:rsidP="00775253">
      <w:pPr>
        <w:pStyle w:val="Heading2"/>
      </w:pPr>
    </w:p>
    <w:p w14:paraId="3259AF81" w14:textId="10911CC9" w:rsidR="001C421F" w:rsidRPr="00C71534" w:rsidRDefault="00907AED" w:rsidP="00687836">
      <w:pPr>
        <w:pStyle w:val="Heading2"/>
        <w:numPr>
          <w:ilvl w:val="0"/>
          <w:numId w:val="38"/>
        </w:numPr>
        <w:ind w:left="720" w:hanging="720"/>
      </w:pPr>
      <w:r w:rsidRPr="00C71534">
        <w:t>Background Clearance</w:t>
      </w:r>
      <w:r w:rsidR="00725CAA" w:rsidRPr="00C71534">
        <w:t xml:space="preserve"> </w:t>
      </w:r>
    </w:p>
    <w:p w14:paraId="35AEAF92" w14:textId="77777777" w:rsidR="001C421F" w:rsidRPr="00C71534" w:rsidRDefault="001C421F" w:rsidP="009E1BA1">
      <w:pPr>
        <w:ind w:left="720" w:hanging="720"/>
        <w:rPr>
          <w:rFonts w:cs="Arial"/>
          <w:szCs w:val="24"/>
        </w:rPr>
      </w:pPr>
    </w:p>
    <w:p w14:paraId="0992475D" w14:textId="77777777" w:rsidR="00907AED" w:rsidRPr="00C71534" w:rsidRDefault="00D01450" w:rsidP="009E1BA1">
      <w:pPr>
        <w:ind w:left="720"/>
        <w:rPr>
          <w:rFonts w:cs="Arial"/>
          <w:b/>
          <w:i/>
          <w:szCs w:val="24"/>
          <w:u w:val="single"/>
        </w:rPr>
      </w:pPr>
      <w:r w:rsidRPr="00C71534">
        <w:rPr>
          <w:rFonts w:cs="Arial"/>
          <w:szCs w:val="24"/>
        </w:rPr>
        <w:t>If the Contractor must access any confidential information, this provision must be completed prior to implementing any portion of this scope of work.</w:t>
      </w:r>
    </w:p>
    <w:p w14:paraId="4BC86DA9" w14:textId="77777777" w:rsidR="00005418" w:rsidRPr="00C71534" w:rsidRDefault="00005418" w:rsidP="009E1BA1">
      <w:pPr>
        <w:ind w:left="360"/>
        <w:rPr>
          <w:rFonts w:cs="Arial"/>
          <w:szCs w:val="24"/>
        </w:rPr>
      </w:pPr>
    </w:p>
    <w:p w14:paraId="6323D30B" w14:textId="27A69DF3" w:rsidR="00A744B0" w:rsidRPr="00C71534" w:rsidRDefault="00907AED" w:rsidP="009E1BA1">
      <w:pPr>
        <w:ind w:left="720"/>
        <w:rPr>
          <w:rFonts w:cs="Arial"/>
          <w:szCs w:val="24"/>
        </w:rPr>
      </w:pPr>
      <w:r w:rsidRPr="00C71534">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C71534">
        <w:rPr>
          <w:rFonts w:cs="Arial"/>
          <w:szCs w:val="24"/>
        </w:rPr>
        <w:t>Covered California</w:t>
      </w:r>
      <w:r w:rsidRPr="00C71534">
        <w:rPr>
          <w:rFonts w:cs="Arial"/>
          <w:szCs w:val="24"/>
        </w:rPr>
        <w:t xml:space="preserve">, or any other information as required by federal and </w:t>
      </w:r>
      <w:r w:rsidR="00005418" w:rsidRPr="00C71534">
        <w:rPr>
          <w:rFonts w:cs="Arial"/>
          <w:szCs w:val="24"/>
        </w:rPr>
        <w:t>S</w:t>
      </w:r>
      <w:r w:rsidRPr="00C71534">
        <w:rPr>
          <w:rFonts w:cs="Arial"/>
          <w:szCs w:val="24"/>
        </w:rPr>
        <w:t>tate law or guidance, all staff, inclu</w:t>
      </w:r>
      <w:r w:rsidR="007F0202" w:rsidRPr="00C71534">
        <w:rPr>
          <w:rFonts w:cs="Arial"/>
          <w:szCs w:val="24"/>
        </w:rPr>
        <w:t>ding employees, contract or sub</w:t>
      </w:r>
      <w:r w:rsidRPr="00C71534">
        <w:rPr>
          <w:rFonts w:cs="Arial"/>
          <w:szCs w:val="24"/>
        </w:rPr>
        <w:t xml:space="preserve">contract personnel, vendors or volunteers who perform services under this </w:t>
      </w:r>
      <w:r w:rsidR="007F0202" w:rsidRPr="00C71534">
        <w:rPr>
          <w:rFonts w:cs="Arial"/>
          <w:szCs w:val="24"/>
        </w:rPr>
        <w:t>A</w:t>
      </w:r>
      <w:r w:rsidRPr="00C71534">
        <w:rPr>
          <w:rFonts w:cs="Arial"/>
          <w:szCs w:val="24"/>
        </w:rPr>
        <w:t xml:space="preserve">greement must comply with the criminal background </w:t>
      </w:r>
      <w:r w:rsidR="005D6E07" w:rsidRPr="00C71534">
        <w:rPr>
          <w:rFonts w:cs="Arial"/>
          <w:szCs w:val="24"/>
        </w:rPr>
        <w:t>check requirements set forth in</w:t>
      </w:r>
      <w:r w:rsidRPr="00C71534">
        <w:rPr>
          <w:rFonts w:cs="Arial"/>
          <w:szCs w:val="24"/>
        </w:rPr>
        <w:t xml:space="preserve"> Government Code section 1043, and its implementing regulations set forth in California Code of Regulations, Title 10, </w:t>
      </w:r>
      <w:r w:rsidR="00005418" w:rsidRPr="00C71534">
        <w:rPr>
          <w:rFonts w:cs="Arial"/>
          <w:szCs w:val="24"/>
        </w:rPr>
        <w:t>s</w:t>
      </w:r>
      <w:r w:rsidRPr="00C71534">
        <w:rPr>
          <w:rFonts w:cs="Arial"/>
          <w:szCs w:val="24"/>
        </w:rPr>
        <w:t>ection 6456</w:t>
      </w:r>
      <w:r w:rsidR="00020383" w:rsidRPr="00C71534">
        <w:rPr>
          <w:rFonts w:cs="Arial"/>
          <w:szCs w:val="24"/>
        </w:rPr>
        <w:t xml:space="preserve">. </w:t>
      </w:r>
      <w:r w:rsidR="00A857A4" w:rsidRPr="00C71534">
        <w:rPr>
          <w:rFonts w:cs="Arial"/>
          <w:szCs w:val="24"/>
        </w:rPr>
        <w:t>Contractor shall bear all costs associated with obtaining clearance for each said employee</w:t>
      </w:r>
      <w:r w:rsidR="00A744B0" w:rsidRPr="00C71534">
        <w:rPr>
          <w:rFonts w:cs="Arial"/>
          <w:szCs w:val="24"/>
        </w:rPr>
        <w:t>.</w:t>
      </w:r>
    </w:p>
    <w:p w14:paraId="66A571FF" w14:textId="74132291" w:rsidR="003949AD" w:rsidRPr="00C71534" w:rsidRDefault="003949AD" w:rsidP="009E1BA1">
      <w:pPr>
        <w:ind w:left="720" w:hanging="720"/>
        <w:rPr>
          <w:rFonts w:cs="Arial"/>
          <w:b/>
          <w:szCs w:val="24"/>
          <w:u w:val="single"/>
        </w:rPr>
      </w:pPr>
    </w:p>
    <w:p w14:paraId="1D221A33" w14:textId="0388A319" w:rsidR="003949AD" w:rsidRPr="00C71534" w:rsidRDefault="003949AD" w:rsidP="00687836">
      <w:pPr>
        <w:pStyle w:val="Heading2"/>
        <w:numPr>
          <w:ilvl w:val="0"/>
          <w:numId w:val="38"/>
        </w:numPr>
        <w:ind w:left="720" w:hanging="720"/>
      </w:pPr>
      <w:bookmarkStart w:id="0" w:name="_Hlk28691210"/>
      <w:r w:rsidRPr="00C71534">
        <w:t>Amendment</w:t>
      </w:r>
    </w:p>
    <w:p w14:paraId="16BFCECD" w14:textId="576D508F" w:rsidR="003949AD" w:rsidRPr="00C71534" w:rsidRDefault="003949AD" w:rsidP="003949AD">
      <w:pPr>
        <w:pStyle w:val="ListParagraph"/>
        <w:spacing w:after="0"/>
        <w:rPr>
          <w:b/>
          <w:u w:val="single"/>
        </w:rPr>
      </w:pPr>
    </w:p>
    <w:p w14:paraId="5D3DC70C" w14:textId="061EBB69" w:rsidR="003949AD" w:rsidRDefault="003949AD" w:rsidP="003949AD">
      <w:pPr>
        <w:ind w:left="720"/>
        <w:rPr>
          <w:rFonts w:cs="Arial"/>
          <w:szCs w:val="24"/>
        </w:rPr>
      </w:pPr>
      <w:bookmarkStart w:id="1" w:name="_Hlk7970743"/>
      <w:r w:rsidRPr="00C71534">
        <w:rPr>
          <w:rFonts w:cs="Arial"/>
          <w:szCs w:val="24"/>
        </w:rPr>
        <w:t xml:space="preserve">Covered California may, at its sole discretion, extend the term of the Agreement for </w:t>
      </w:r>
      <w:r w:rsidR="00775253" w:rsidRPr="00C71534">
        <w:rPr>
          <w:rFonts w:cs="Arial"/>
          <w:szCs w:val="24"/>
        </w:rPr>
        <w:t>two (2) additional years</w:t>
      </w:r>
      <w:r w:rsidR="00020383" w:rsidRPr="00C71534">
        <w:rPr>
          <w:rFonts w:cs="Arial"/>
          <w:szCs w:val="24"/>
        </w:rPr>
        <w:t xml:space="preserve">. </w:t>
      </w:r>
      <w:r w:rsidRPr="00C71534">
        <w:rPr>
          <w:rFonts w:cs="Arial"/>
          <w:szCs w:val="24"/>
        </w:rPr>
        <w:t xml:space="preserve">The total number of contract years shall not exceed </w:t>
      </w:r>
      <w:r w:rsidR="00775253" w:rsidRPr="00C71534">
        <w:rPr>
          <w:rFonts w:cs="Arial"/>
          <w:szCs w:val="24"/>
        </w:rPr>
        <w:t>three (3) years</w:t>
      </w:r>
      <w:r w:rsidR="00020383" w:rsidRPr="00C71534">
        <w:rPr>
          <w:rFonts w:cs="Arial"/>
          <w:szCs w:val="24"/>
        </w:rPr>
        <w:t xml:space="preserve">. </w:t>
      </w:r>
      <w:r w:rsidRPr="00C71534">
        <w:rPr>
          <w:rFonts w:cs="Arial"/>
          <w:szCs w:val="24"/>
        </w:rPr>
        <w:t xml:space="preserve">Additional funding for any time extension will be at the same rates provided in Contractor’s </w:t>
      </w:r>
      <w:r w:rsidRPr="00A00DFA">
        <w:rPr>
          <w:rFonts w:cs="Arial"/>
          <w:szCs w:val="24"/>
        </w:rPr>
        <w:t>proposal</w:t>
      </w:r>
      <w:r w:rsidR="00020383">
        <w:rPr>
          <w:rFonts w:cs="Arial"/>
          <w:szCs w:val="24"/>
        </w:rPr>
        <w:t xml:space="preserve">. </w:t>
      </w:r>
      <w:r w:rsidR="008B37B3" w:rsidRPr="00B76023">
        <w:rPr>
          <w:rFonts w:cs="Arial"/>
          <w:szCs w:val="24"/>
        </w:rPr>
        <w:t>All amendments for time or fund</w:t>
      </w:r>
      <w:r w:rsidR="00A977DD" w:rsidRPr="00B76023">
        <w:rPr>
          <w:rFonts w:cs="Arial"/>
          <w:szCs w:val="24"/>
        </w:rPr>
        <w:t>s</w:t>
      </w:r>
      <w:r w:rsidR="008B37B3" w:rsidRPr="00B76023">
        <w:rPr>
          <w:rFonts w:cs="Arial"/>
          <w:szCs w:val="24"/>
        </w:rPr>
        <w:t xml:space="preserve"> </w:t>
      </w:r>
      <w:r w:rsidR="008B37B3" w:rsidRPr="000131CA">
        <w:rPr>
          <w:rFonts w:cs="Arial"/>
          <w:szCs w:val="24"/>
        </w:rPr>
        <w:t xml:space="preserve">cannot exceed </w:t>
      </w:r>
      <w:r w:rsidR="00E15DA1" w:rsidRPr="00B76023">
        <w:rPr>
          <w:rFonts w:cs="Arial"/>
          <w:szCs w:val="24"/>
        </w:rPr>
        <w:t xml:space="preserve">the limitations </w:t>
      </w:r>
      <w:r w:rsidR="00A977DD" w:rsidRPr="00B76023">
        <w:rPr>
          <w:rFonts w:cs="Arial"/>
          <w:szCs w:val="24"/>
        </w:rPr>
        <w:t xml:space="preserve">set forth in the solicitation that resulted in this Agreement. </w:t>
      </w:r>
      <w:r w:rsidR="00CA3A5A" w:rsidRPr="00B76023">
        <w:rPr>
          <w:rFonts w:cs="Arial"/>
          <w:szCs w:val="24"/>
        </w:rPr>
        <w:t>Amendments must also comply with Covered California’s rules and procedures</w:t>
      </w:r>
      <w:r w:rsidR="00860689" w:rsidRPr="00B76023">
        <w:rPr>
          <w:rFonts w:cs="Arial"/>
          <w:szCs w:val="24"/>
        </w:rPr>
        <w:t xml:space="preserve"> governing </w:t>
      </w:r>
      <w:r w:rsidR="00F979EE" w:rsidRPr="00B76023">
        <w:rPr>
          <w:rFonts w:cs="Arial"/>
          <w:szCs w:val="24"/>
        </w:rPr>
        <w:t>contracts and procurements</w:t>
      </w:r>
      <w:r w:rsidR="00CA3A5A" w:rsidRPr="00B76023">
        <w:rPr>
          <w:rFonts w:cs="Arial"/>
          <w:szCs w:val="24"/>
        </w:rPr>
        <w:t>.</w:t>
      </w:r>
      <w:r w:rsidR="00CA3A5A">
        <w:rPr>
          <w:rFonts w:cs="Arial"/>
          <w:szCs w:val="24"/>
        </w:rPr>
        <w:t xml:space="preserve"> </w:t>
      </w:r>
    </w:p>
    <w:p w14:paraId="5C16EACA" w14:textId="77777777" w:rsidR="008F6E7E" w:rsidRPr="00A00DFA" w:rsidRDefault="008F6E7E" w:rsidP="003949AD">
      <w:pPr>
        <w:ind w:left="720"/>
        <w:rPr>
          <w:rFonts w:cs="Arial"/>
          <w:szCs w:val="24"/>
        </w:rPr>
      </w:pPr>
    </w:p>
    <w:p w14:paraId="6956E217" w14:textId="487B89CD" w:rsidR="003949AD" w:rsidRPr="00A00DFA" w:rsidRDefault="003949AD" w:rsidP="003949AD">
      <w:pPr>
        <w:ind w:left="720"/>
        <w:rPr>
          <w:rFonts w:cs="Arial"/>
          <w:szCs w:val="24"/>
        </w:rPr>
      </w:pPr>
      <w:r w:rsidRPr="00A00DFA">
        <w:rPr>
          <w:rFonts w:cs="Arial"/>
          <w:szCs w:val="24"/>
        </w:rPr>
        <w:lastRenderedPageBreak/>
        <w:t xml:space="preserve">The parties may increase or decrease funding through an </w:t>
      </w:r>
      <w:proofErr w:type="gramStart"/>
      <w:r w:rsidRPr="00A00DFA">
        <w:rPr>
          <w:rFonts w:cs="Arial"/>
          <w:szCs w:val="24"/>
        </w:rPr>
        <w:t>amendment, but</w:t>
      </w:r>
      <w:proofErr w:type="gramEnd"/>
      <w:r w:rsidRPr="00A00DFA">
        <w:rPr>
          <w:rFonts w:cs="Arial"/>
          <w:szCs w:val="24"/>
        </w:rPr>
        <w:t xml:space="preserve"> cannot exceed the amount set by </w:t>
      </w:r>
      <w:r w:rsidRPr="00A00DFA">
        <w:rPr>
          <w:rFonts w:cs="Arial"/>
          <w:noProof/>
          <w:szCs w:val="24"/>
        </w:rPr>
        <w:t>Contractor’s</w:t>
      </w:r>
      <w:r w:rsidRPr="00A00DFA">
        <w:rPr>
          <w:rFonts w:cs="Arial"/>
          <w:szCs w:val="24"/>
        </w:rPr>
        <w:t xml:space="preserve"> proposal</w:t>
      </w:r>
      <w:r w:rsidR="00020383">
        <w:rPr>
          <w:rFonts w:cs="Arial"/>
          <w:szCs w:val="24"/>
        </w:rPr>
        <w:t xml:space="preserve">. </w:t>
      </w:r>
      <w:r w:rsidRPr="00A00DFA">
        <w:rPr>
          <w:rFonts w:cs="Arial"/>
          <w:szCs w:val="24"/>
        </w:rPr>
        <w:t>Funding for option years may not be used in advance and may not exceed the funding amount set in the base Agreement unless authorized by the solicitation.</w:t>
      </w:r>
    </w:p>
    <w:bookmarkEnd w:id="1"/>
    <w:p w14:paraId="452C78ED" w14:textId="77777777" w:rsidR="003949AD" w:rsidRPr="00A00DFA" w:rsidRDefault="003949AD" w:rsidP="00554AEF">
      <w:pPr>
        <w:pStyle w:val="ListParagraph"/>
        <w:autoSpaceDE w:val="0"/>
        <w:autoSpaceDN w:val="0"/>
        <w:adjustRightInd w:val="0"/>
        <w:spacing w:after="0"/>
        <w:rPr>
          <w:u w:val="single"/>
        </w:rPr>
      </w:pPr>
    </w:p>
    <w:p w14:paraId="7ABA1B76" w14:textId="4691202A" w:rsidR="008F6E7E" w:rsidRPr="00C71534" w:rsidRDefault="003949AD" w:rsidP="00554AEF">
      <w:pPr>
        <w:ind w:left="720"/>
        <w:rPr>
          <w:rFonts w:cs="Arial"/>
          <w:szCs w:val="24"/>
        </w:rPr>
      </w:pPr>
      <w:r w:rsidRPr="00A00DFA">
        <w:rPr>
          <w:rFonts w:cs="Arial"/>
          <w:szCs w:val="24"/>
        </w:rPr>
        <w:t>This Agreement may be amended by mutual consent of the parties</w:t>
      </w:r>
      <w:r w:rsidR="00020383">
        <w:rPr>
          <w:rFonts w:cs="Arial"/>
          <w:szCs w:val="24"/>
        </w:rPr>
        <w:t xml:space="preserve">. </w:t>
      </w:r>
      <w:r w:rsidRPr="00A00DFA">
        <w:rPr>
          <w:rFonts w:cs="Arial"/>
          <w:szCs w:val="24"/>
        </w:rPr>
        <w:t>No alteration or variation of the terms of this Agreement shall be valid unless made in writing and signed by the parties</w:t>
      </w:r>
      <w:r w:rsidR="00020383">
        <w:rPr>
          <w:rFonts w:cs="Arial"/>
          <w:szCs w:val="24"/>
        </w:rPr>
        <w:t xml:space="preserve">. </w:t>
      </w:r>
      <w:r w:rsidRPr="00A00DFA">
        <w:rPr>
          <w:rFonts w:cs="Arial"/>
          <w:szCs w:val="24"/>
        </w:rPr>
        <w:t xml:space="preserve">No oral understanding or agreement not incorporated </w:t>
      </w:r>
      <w:r w:rsidRPr="00C71534">
        <w:rPr>
          <w:rFonts w:cs="Arial"/>
          <w:szCs w:val="24"/>
        </w:rPr>
        <w:t>in the Agreement is binding on any of the parties.</w:t>
      </w:r>
      <w:bookmarkEnd w:id="0"/>
    </w:p>
    <w:p w14:paraId="40253B8E" w14:textId="77777777" w:rsidR="004538E2" w:rsidRPr="00C71534" w:rsidRDefault="004538E2" w:rsidP="00554AEF">
      <w:pPr>
        <w:rPr>
          <w:rFonts w:cs="Arial"/>
          <w:szCs w:val="24"/>
        </w:rPr>
      </w:pPr>
    </w:p>
    <w:p w14:paraId="53F71972" w14:textId="3E25DEED" w:rsidR="00A005E5" w:rsidRPr="00C71534" w:rsidRDefault="004538E2" w:rsidP="00687836">
      <w:pPr>
        <w:pStyle w:val="Heading2"/>
        <w:numPr>
          <w:ilvl w:val="0"/>
          <w:numId w:val="38"/>
        </w:numPr>
        <w:ind w:left="720" w:hanging="720"/>
      </w:pPr>
      <w:r w:rsidRPr="00C71534">
        <w:t>General Scope or Tasks</w:t>
      </w:r>
    </w:p>
    <w:p w14:paraId="5F0C04E6" w14:textId="37F7F4C9" w:rsidR="00A00DFA" w:rsidRPr="00C71534" w:rsidRDefault="00A00DFA" w:rsidP="00687836"/>
    <w:p w14:paraId="509428EA" w14:textId="77777777" w:rsidR="00775253" w:rsidRPr="00C71534" w:rsidRDefault="00775253" w:rsidP="00775253">
      <w:pPr>
        <w:ind w:left="720"/>
      </w:pPr>
      <w:r w:rsidRPr="00C71534">
        <w:t>Contractor will perform a programmatic audit that will cover, at a minimum, all</w:t>
      </w:r>
    </w:p>
    <w:p w14:paraId="5EF2789D" w14:textId="77777777" w:rsidR="00775253" w:rsidRPr="00C71534" w:rsidRDefault="00775253" w:rsidP="00775253">
      <w:pPr>
        <w:ind w:left="720"/>
      </w:pPr>
      <w:r w:rsidRPr="00C71534">
        <w:t xml:space="preserve">areas as outlined in the </w:t>
      </w:r>
      <w:proofErr w:type="gramStart"/>
      <w:r w:rsidRPr="00C71534">
        <w:t>below tables</w:t>
      </w:r>
      <w:proofErr w:type="gramEnd"/>
      <w:r w:rsidRPr="00C71534">
        <w:t>. The audit must cover both individual</w:t>
      </w:r>
    </w:p>
    <w:p w14:paraId="0FBAAD67" w14:textId="079AF2E8" w:rsidR="00E60868" w:rsidRPr="00C71534" w:rsidRDefault="00775253" w:rsidP="00E60868">
      <w:pPr>
        <w:ind w:left="720"/>
      </w:pPr>
      <w:r w:rsidRPr="00C71534">
        <w:t>market and Covered California for Small Business (CCSB).</w:t>
      </w:r>
    </w:p>
    <w:tbl>
      <w:tblPr>
        <w:tblpPr w:leftFromText="180" w:rightFromText="180" w:vertAnchor="text" w:horzAnchor="margin" w:tblpXSpec="center" w:tblpY="19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2"/>
        <w:gridCol w:w="6392"/>
      </w:tblGrid>
      <w:tr w:rsidR="00C71534" w:rsidRPr="00C71534" w14:paraId="05DB840D" w14:textId="77777777" w:rsidTr="00E60868">
        <w:trPr>
          <w:trHeight w:val="553"/>
        </w:trPr>
        <w:tc>
          <w:tcPr>
            <w:tcW w:w="1832" w:type="dxa"/>
            <w:shd w:val="clear" w:color="auto" w:fill="D9D9D9"/>
          </w:tcPr>
          <w:p w14:paraId="69C24006" w14:textId="77777777" w:rsidR="00E60868" w:rsidRPr="00C71534" w:rsidRDefault="00E60868" w:rsidP="00E60868">
            <w:pPr>
              <w:pStyle w:val="TableParagraph"/>
              <w:spacing w:before="2"/>
              <w:ind w:left="11" w:right="5"/>
              <w:jc w:val="center"/>
              <w:rPr>
                <w:b/>
                <w:sz w:val="24"/>
              </w:rPr>
            </w:pPr>
            <w:bookmarkStart w:id="2" w:name="_Hlk221797989"/>
            <w:r w:rsidRPr="00C71534">
              <w:rPr>
                <w:b/>
                <w:sz w:val="24"/>
              </w:rPr>
              <w:t>45</w:t>
            </w:r>
            <w:r w:rsidRPr="00C71534">
              <w:rPr>
                <w:b/>
                <w:spacing w:val="-2"/>
                <w:sz w:val="24"/>
              </w:rPr>
              <w:t xml:space="preserve"> </w:t>
            </w:r>
            <w:r w:rsidRPr="00C71534">
              <w:rPr>
                <w:b/>
                <w:sz w:val="24"/>
              </w:rPr>
              <w:t>CFR</w:t>
            </w:r>
            <w:r w:rsidRPr="00C71534">
              <w:rPr>
                <w:b/>
                <w:spacing w:val="-1"/>
                <w:sz w:val="24"/>
              </w:rPr>
              <w:t xml:space="preserve"> </w:t>
            </w:r>
            <w:r w:rsidRPr="00C71534">
              <w:rPr>
                <w:b/>
                <w:spacing w:val="-4"/>
                <w:sz w:val="24"/>
              </w:rPr>
              <w:t>Part</w:t>
            </w:r>
          </w:p>
          <w:p w14:paraId="5C1F1885" w14:textId="77777777" w:rsidR="00E60868" w:rsidRPr="00C71534" w:rsidRDefault="00E60868" w:rsidP="00E60868">
            <w:pPr>
              <w:pStyle w:val="TableParagraph"/>
              <w:spacing w:line="255" w:lineRule="exact"/>
              <w:ind w:left="11"/>
              <w:jc w:val="center"/>
              <w:rPr>
                <w:b/>
                <w:sz w:val="24"/>
              </w:rPr>
            </w:pPr>
            <w:r w:rsidRPr="00C71534">
              <w:rPr>
                <w:b/>
                <w:spacing w:val="-5"/>
                <w:sz w:val="24"/>
              </w:rPr>
              <w:t>155</w:t>
            </w:r>
          </w:p>
        </w:tc>
        <w:tc>
          <w:tcPr>
            <w:tcW w:w="6392" w:type="dxa"/>
            <w:shd w:val="clear" w:color="auto" w:fill="D9D9D9"/>
          </w:tcPr>
          <w:p w14:paraId="2FFC8733" w14:textId="77777777" w:rsidR="00E60868" w:rsidRPr="00C71534" w:rsidRDefault="00E60868" w:rsidP="00E60868">
            <w:pPr>
              <w:pStyle w:val="TableParagraph"/>
              <w:spacing w:before="139"/>
              <w:ind w:left="4"/>
              <w:jc w:val="center"/>
              <w:rPr>
                <w:b/>
                <w:sz w:val="24"/>
              </w:rPr>
            </w:pPr>
            <w:r w:rsidRPr="00C71534">
              <w:rPr>
                <w:b/>
                <w:sz w:val="24"/>
              </w:rPr>
              <w:t>Elements</w:t>
            </w:r>
            <w:r w:rsidRPr="00C71534">
              <w:rPr>
                <w:b/>
                <w:spacing w:val="-3"/>
                <w:sz w:val="24"/>
              </w:rPr>
              <w:t xml:space="preserve"> </w:t>
            </w:r>
            <w:r w:rsidRPr="00C71534">
              <w:rPr>
                <w:b/>
                <w:sz w:val="24"/>
              </w:rPr>
              <w:t>to</w:t>
            </w:r>
            <w:r w:rsidRPr="00C71534">
              <w:rPr>
                <w:b/>
                <w:spacing w:val="-1"/>
                <w:sz w:val="24"/>
              </w:rPr>
              <w:t xml:space="preserve"> </w:t>
            </w:r>
            <w:r w:rsidRPr="00C71534">
              <w:rPr>
                <w:b/>
                <w:spacing w:val="-2"/>
                <w:sz w:val="24"/>
              </w:rPr>
              <w:t>Review</w:t>
            </w:r>
          </w:p>
        </w:tc>
      </w:tr>
      <w:tr w:rsidR="00C71534" w:rsidRPr="00C71534" w14:paraId="20BA7A6A" w14:textId="77777777" w:rsidTr="00E60868">
        <w:trPr>
          <w:trHeight w:val="4529"/>
        </w:trPr>
        <w:tc>
          <w:tcPr>
            <w:tcW w:w="1832" w:type="dxa"/>
          </w:tcPr>
          <w:p w14:paraId="51659600" w14:textId="77777777" w:rsidR="00E60868" w:rsidRPr="00C71534" w:rsidRDefault="00E60868" w:rsidP="00E60868">
            <w:pPr>
              <w:pStyle w:val="TableParagraph"/>
              <w:ind w:left="107" w:right="95"/>
              <w:rPr>
                <w:i/>
                <w:sz w:val="24"/>
              </w:rPr>
            </w:pPr>
            <w:r w:rsidRPr="00C71534">
              <w:rPr>
                <w:i/>
                <w:sz w:val="24"/>
              </w:rPr>
              <w:t>Subpart</w:t>
            </w:r>
            <w:r w:rsidRPr="00C71534">
              <w:rPr>
                <w:i/>
                <w:spacing w:val="-17"/>
                <w:sz w:val="24"/>
              </w:rPr>
              <w:t xml:space="preserve"> </w:t>
            </w:r>
            <w:r w:rsidRPr="00C71534">
              <w:rPr>
                <w:i/>
                <w:sz w:val="24"/>
              </w:rPr>
              <w:t>C—</w:t>
            </w:r>
            <w:r w:rsidRPr="00C71534">
              <w:rPr>
                <w:i/>
                <w:spacing w:val="-2"/>
                <w:sz w:val="24"/>
              </w:rPr>
              <w:t xml:space="preserve">General </w:t>
            </w:r>
            <w:r w:rsidRPr="00C71534">
              <w:rPr>
                <w:i/>
                <w:sz w:val="24"/>
              </w:rPr>
              <w:t>Functions</w:t>
            </w:r>
            <w:r w:rsidRPr="00C71534">
              <w:rPr>
                <w:i/>
                <w:spacing w:val="-17"/>
                <w:sz w:val="24"/>
              </w:rPr>
              <w:t xml:space="preserve"> </w:t>
            </w:r>
            <w:r w:rsidRPr="00C71534">
              <w:rPr>
                <w:i/>
                <w:sz w:val="24"/>
              </w:rPr>
              <w:t xml:space="preserve">of </w:t>
            </w:r>
            <w:r w:rsidRPr="00C71534">
              <w:rPr>
                <w:i/>
                <w:spacing w:val="-2"/>
                <w:sz w:val="24"/>
              </w:rPr>
              <w:t>Covered California</w:t>
            </w:r>
          </w:p>
        </w:tc>
        <w:tc>
          <w:tcPr>
            <w:tcW w:w="6392" w:type="dxa"/>
          </w:tcPr>
          <w:p w14:paraId="41386F71" w14:textId="77777777" w:rsidR="00E60868" w:rsidRPr="00C71534" w:rsidRDefault="00E60868" w:rsidP="00E60868">
            <w:pPr>
              <w:pStyle w:val="TableParagraph"/>
              <w:numPr>
                <w:ilvl w:val="0"/>
                <w:numId w:val="51"/>
              </w:numPr>
              <w:tabs>
                <w:tab w:val="left" w:pos="453"/>
              </w:tabs>
              <w:ind w:right="272"/>
              <w:rPr>
                <w:sz w:val="24"/>
              </w:rPr>
            </w:pPr>
            <w:r w:rsidRPr="00C71534">
              <w:rPr>
                <w:sz w:val="24"/>
              </w:rPr>
              <w:t>Processes</w:t>
            </w:r>
            <w:r w:rsidRPr="00C71534">
              <w:rPr>
                <w:spacing w:val="-7"/>
                <w:sz w:val="24"/>
              </w:rPr>
              <w:t xml:space="preserve"> </w:t>
            </w:r>
            <w:r w:rsidRPr="00C71534">
              <w:rPr>
                <w:sz w:val="24"/>
              </w:rPr>
              <w:t>and</w:t>
            </w:r>
            <w:r w:rsidRPr="00C71534">
              <w:rPr>
                <w:spacing w:val="-7"/>
                <w:sz w:val="24"/>
              </w:rPr>
              <w:t xml:space="preserve"> </w:t>
            </w:r>
            <w:r w:rsidRPr="00C71534">
              <w:rPr>
                <w:sz w:val="24"/>
              </w:rPr>
              <w:t>procedures</w:t>
            </w:r>
            <w:r w:rsidRPr="00C71534">
              <w:rPr>
                <w:spacing w:val="-5"/>
                <w:sz w:val="24"/>
              </w:rPr>
              <w:t xml:space="preserve"> </w:t>
            </w:r>
            <w:r w:rsidRPr="00C71534">
              <w:rPr>
                <w:sz w:val="24"/>
              </w:rPr>
              <w:t>for</w:t>
            </w:r>
            <w:r w:rsidRPr="00C71534">
              <w:rPr>
                <w:spacing w:val="-8"/>
                <w:sz w:val="24"/>
              </w:rPr>
              <w:t xml:space="preserve"> </w:t>
            </w:r>
            <w:r w:rsidRPr="00C71534">
              <w:rPr>
                <w:sz w:val="24"/>
              </w:rPr>
              <w:t>privacy</w:t>
            </w:r>
            <w:r w:rsidRPr="00C71534">
              <w:rPr>
                <w:spacing w:val="-5"/>
                <w:sz w:val="24"/>
              </w:rPr>
              <w:t xml:space="preserve"> </w:t>
            </w:r>
            <w:r w:rsidRPr="00C71534">
              <w:rPr>
                <w:sz w:val="24"/>
              </w:rPr>
              <w:t>and</w:t>
            </w:r>
            <w:r w:rsidRPr="00C71534">
              <w:rPr>
                <w:spacing w:val="-5"/>
                <w:sz w:val="24"/>
              </w:rPr>
              <w:t xml:space="preserve"> </w:t>
            </w:r>
            <w:r w:rsidRPr="00C71534">
              <w:rPr>
                <w:sz w:val="24"/>
              </w:rPr>
              <w:t>security</w:t>
            </w:r>
            <w:r w:rsidRPr="00C71534">
              <w:rPr>
                <w:spacing w:val="-5"/>
                <w:sz w:val="24"/>
              </w:rPr>
              <w:t xml:space="preserve"> </w:t>
            </w:r>
            <w:r w:rsidRPr="00C71534">
              <w:rPr>
                <w:sz w:val="24"/>
              </w:rPr>
              <w:t xml:space="preserve">of </w:t>
            </w:r>
            <w:r w:rsidRPr="00C71534">
              <w:rPr>
                <w:spacing w:val="-2"/>
                <w:sz w:val="24"/>
              </w:rPr>
              <w:t>navigators.</w:t>
            </w:r>
          </w:p>
          <w:p w14:paraId="2D181C0B" w14:textId="77777777" w:rsidR="00E60868" w:rsidRPr="00C71534" w:rsidRDefault="00E60868" w:rsidP="00E60868">
            <w:pPr>
              <w:pStyle w:val="TableParagraph"/>
              <w:numPr>
                <w:ilvl w:val="0"/>
                <w:numId w:val="51"/>
              </w:numPr>
              <w:tabs>
                <w:tab w:val="left" w:pos="453"/>
              </w:tabs>
              <w:spacing w:line="292" w:lineRule="exact"/>
              <w:rPr>
                <w:sz w:val="24"/>
              </w:rPr>
            </w:pPr>
            <w:r w:rsidRPr="00C71534">
              <w:rPr>
                <w:sz w:val="24"/>
              </w:rPr>
              <w:t>Processes</w:t>
            </w:r>
            <w:r w:rsidRPr="00C71534">
              <w:rPr>
                <w:spacing w:val="-6"/>
                <w:sz w:val="24"/>
              </w:rPr>
              <w:t xml:space="preserve"> </w:t>
            </w:r>
            <w:r w:rsidRPr="00C71534">
              <w:rPr>
                <w:sz w:val="24"/>
              </w:rPr>
              <w:t>and</w:t>
            </w:r>
            <w:r w:rsidRPr="00C71534">
              <w:rPr>
                <w:spacing w:val="-5"/>
                <w:sz w:val="24"/>
              </w:rPr>
              <w:t xml:space="preserve"> </w:t>
            </w:r>
            <w:r w:rsidRPr="00C71534">
              <w:rPr>
                <w:sz w:val="24"/>
              </w:rPr>
              <w:t>procedures</w:t>
            </w:r>
            <w:r w:rsidRPr="00C71534">
              <w:rPr>
                <w:spacing w:val="-3"/>
                <w:sz w:val="24"/>
              </w:rPr>
              <w:t xml:space="preserve"> </w:t>
            </w:r>
            <w:r w:rsidRPr="00C71534">
              <w:rPr>
                <w:sz w:val="24"/>
              </w:rPr>
              <w:t>for</w:t>
            </w:r>
            <w:r w:rsidRPr="00C71534">
              <w:rPr>
                <w:spacing w:val="-6"/>
                <w:sz w:val="24"/>
              </w:rPr>
              <w:t xml:space="preserve"> </w:t>
            </w:r>
            <w:r w:rsidRPr="00C71534">
              <w:rPr>
                <w:sz w:val="24"/>
              </w:rPr>
              <w:t>addressing</w:t>
            </w:r>
            <w:r w:rsidRPr="00C71534">
              <w:rPr>
                <w:spacing w:val="-3"/>
                <w:sz w:val="24"/>
              </w:rPr>
              <w:t xml:space="preserve"> </w:t>
            </w:r>
            <w:r w:rsidRPr="00C71534">
              <w:rPr>
                <w:spacing w:val="-2"/>
                <w:sz w:val="24"/>
              </w:rPr>
              <w:t>complaints.</w:t>
            </w:r>
          </w:p>
          <w:p w14:paraId="10F88B3F" w14:textId="77777777" w:rsidR="00E60868" w:rsidRPr="00C71534" w:rsidRDefault="00E60868" w:rsidP="00E60868">
            <w:pPr>
              <w:pStyle w:val="TableParagraph"/>
              <w:numPr>
                <w:ilvl w:val="0"/>
                <w:numId w:val="51"/>
              </w:numPr>
              <w:tabs>
                <w:tab w:val="left" w:pos="453"/>
              </w:tabs>
              <w:ind w:right="234"/>
              <w:rPr>
                <w:sz w:val="24"/>
              </w:rPr>
            </w:pPr>
            <w:r w:rsidRPr="00C71534">
              <w:rPr>
                <w:sz w:val="24"/>
              </w:rPr>
              <w:t>Processes</w:t>
            </w:r>
            <w:r w:rsidRPr="00C71534">
              <w:rPr>
                <w:spacing w:val="-8"/>
                <w:sz w:val="24"/>
              </w:rPr>
              <w:t xml:space="preserve"> </w:t>
            </w:r>
            <w:r w:rsidRPr="00C71534">
              <w:rPr>
                <w:sz w:val="24"/>
              </w:rPr>
              <w:t>and</w:t>
            </w:r>
            <w:r w:rsidRPr="00C71534">
              <w:rPr>
                <w:spacing w:val="-8"/>
                <w:sz w:val="24"/>
              </w:rPr>
              <w:t xml:space="preserve"> </w:t>
            </w:r>
            <w:r w:rsidRPr="00C71534">
              <w:rPr>
                <w:sz w:val="24"/>
              </w:rPr>
              <w:t>procedures</w:t>
            </w:r>
            <w:r w:rsidRPr="00C71534">
              <w:rPr>
                <w:spacing w:val="-6"/>
                <w:sz w:val="24"/>
              </w:rPr>
              <w:t xml:space="preserve"> </w:t>
            </w:r>
            <w:r w:rsidRPr="00C71534">
              <w:rPr>
                <w:sz w:val="24"/>
              </w:rPr>
              <w:t>for</w:t>
            </w:r>
            <w:r w:rsidRPr="00C71534">
              <w:rPr>
                <w:spacing w:val="-9"/>
                <w:sz w:val="24"/>
              </w:rPr>
              <w:t xml:space="preserve"> </w:t>
            </w:r>
            <w:proofErr w:type="gramStart"/>
            <w:r w:rsidRPr="00C71534">
              <w:rPr>
                <w:sz w:val="24"/>
              </w:rPr>
              <w:t>providing</w:t>
            </w:r>
            <w:r w:rsidRPr="00C71534">
              <w:rPr>
                <w:spacing w:val="-7"/>
                <w:sz w:val="24"/>
              </w:rPr>
              <w:t xml:space="preserve"> </w:t>
            </w:r>
            <w:r w:rsidRPr="00C71534">
              <w:rPr>
                <w:sz w:val="24"/>
              </w:rPr>
              <w:t>assistance</w:t>
            </w:r>
            <w:proofErr w:type="gramEnd"/>
            <w:r w:rsidRPr="00C71534">
              <w:rPr>
                <w:spacing w:val="-8"/>
                <w:sz w:val="24"/>
              </w:rPr>
              <w:t xml:space="preserve"> </w:t>
            </w:r>
            <w:r w:rsidRPr="00C71534">
              <w:rPr>
                <w:sz w:val="24"/>
              </w:rPr>
              <w:t>in culturally and linguistic appropriate manner.</w:t>
            </w:r>
          </w:p>
          <w:p w14:paraId="2A029AAC" w14:textId="77777777" w:rsidR="00E60868" w:rsidRPr="00C71534" w:rsidRDefault="00E60868" w:rsidP="00E60868">
            <w:pPr>
              <w:pStyle w:val="TableParagraph"/>
              <w:numPr>
                <w:ilvl w:val="0"/>
                <w:numId w:val="51"/>
              </w:numPr>
              <w:tabs>
                <w:tab w:val="left" w:pos="453"/>
              </w:tabs>
              <w:spacing w:line="291" w:lineRule="exact"/>
              <w:rPr>
                <w:sz w:val="24"/>
              </w:rPr>
            </w:pPr>
            <w:r w:rsidRPr="00C71534">
              <w:rPr>
                <w:sz w:val="24"/>
              </w:rPr>
              <w:t>Training</w:t>
            </w:r>
            <w:r w:rsidRPr="00C71534">
              <w:rPr>
                <w:spacing w:val="-4"/>
                <w:sz w:val="24"/>
              </w:rPr>
              <w:t xml:space="preserve"> </w:t>
            </w:r>
            <w:r w:rsidRPr="00C71534">
              <w:rPr>
                <w:spacing w:val="-2"/>
                <w:sz w:val="24"/>
              </w:rPr>
              <w:t>standards.</w:t>
            </w:r>
          </w:p>
          <w:p w14:paraId="40F48776" w14:textId="77777777" w:rsidR="00E60868" w:rsidRPr="00C71534" w:rsidRDefault="00E60868" w:rsidP="00E60868">
            <w:pPr>
              <w:pStyle w:val="TableParagraph"/>
              <w:numPr>
                <w:ilvl w:val="0"/>
                <w:numId w:val="51"/>
              </w:numPr>
              <w:tabs>
                <w:tab w:val="left" w:pos="453"/>
              </w:tabs>
              <w:ind w:right="460"/>
              <w:rPr>
                <w:sz w:val="24"/>
              </w:rPr>
            </w:pPr>
            <w:r w:rsidRPr="00C71534">
              <w:rPr>
                <w:sz w:val="24"/>
              </w:rPr>
              <w:t>Potential</w:t>
            </w:r>
            <w:r w:rsidRPr="00C71534">
              <w:rPr>
                <w:spacing w:val="-7"/>
                <w:sz w:val="24"/>
              </w:rPr>
              <w:t xml:space="preserve"> </w:t>
            </w:r>
            <w:r w:rsidRPr="00C71534">
              <w:rPr>
                <w:sz w:val="24"/>
              </w:rPr>
              <w:t>privacy</w:t>
            </w:r>
            <w:r w:rsidRPr="00C71534">
              <w:rPr>
                <w:spacing w:val="-8"/>
                <w:sz w:val="24"/>
              </w:rPr>
              <w:t xml:space="preserve"> </w:t>
            </w:r>
            <w:r w:rsidRPr="00C71534">
              <w:rPr>
                <w:sz w:val="24"/>
              </w:rPr>
              <w:t>and</w:t>
            </w:r>
            <w:r w:rsidRPr="00C71534">
              <w:rPr>
                <w:spacing w:val="-7"/>
                <w:sz w:val="24"/>
              </w:rPr>
              <w:t xml:space="preserve"> </w:t>
            </w:r>
            <w:r w:rsidRPr="00C71534">
              <w:rPr>
                <w:sz w:val="24"/>
              </w:rPr>
              <w:t>security</w:t>
            </w:r>
            <w:r w:rsidRPr="00C71534">
              <w:rPr>
                <w:spacing w:val="-7"/>
                <w:sz w:val="24"/>
              </w:rPr>
              <w:t xml:space="preserve"> </w:t>
            </w:r>
            <w:r w:rsidRPr="00C71534">
              <w:rPr>
                <w:sz w:val="24"/>
              </w:rPr>
              <w:t>breaches</w:t>
            </w:r>
            <w:r w:rsidRPr="00C71534">
              <w:rPr>
                <w:spacing w:val="-8"/>
                <w:sz w:val="24"/>
              </w:rPr>
              <w:t xml:space="preserve"> </w:t>
            </w:r>
            <w:r w:rsidRPr="00C71534">
              <w:rPr>
                <w:sz w:val="24"/>
              </w:rPr>
              <w:t>by</w:t>
            </w:r>
            <w:r w:rsidRPr="00C71534">
              <w:rPr>
                <w:spacing w:val="-7"/>
                <w:sz w:val="24"/>
              </w:rPr>
              <w:t xml:space="preserve"> </w:t>
            </w:r>
            <w:r w:rsidRPr="00C71534">
              <w:rPr>
                <w:sz w:val="24"/>
              </w:rPr>
              <w:t>Covered California Certified Enrollers.</w:t>
            </w:r>
          </w:p>
          <w:p w14:paraId="7FFD7E93" w14:textId="77777777" w:rsidR="00E60868" w:rsidRPr="00C71534" w:rsidRDefault="00E60868" w:rsidP="00E60868">
            <w:pPr>
              <w:pStyle w:val="TableParagraph"/>
              <w:numPr>
                <w:ilvl w:val="0"/>
                <w:numId w:val="51"/>
              </w:numPr>
              <w:tabs>
                <w:tab w:val="left" w:pos="453"/>
              </w:tabs>
              <w:ind w:right="833"/>
              <w:rPr>
                <w:sz w:val="24"/>
              </w:rPr>
            </w:pPr>
            <w:r w:rsidRPr="00C71534">
              <w:rPr>
                <w:sz w:val="24"/>
              </w:rPr>
              <w:t>Standards</w:t>
            </w:r>
            <w:r w:rsidRPr="00C71534">
              <w:rPr>
                <w:spacing w:val="-8"/>
                <w:sz w:val="24"/>
              </w:rPr>
              <w:t xml:space="preserve"> </w:t>
            </w:r>
            <w:proofErr w:type="gramStart"/>
            <w:r w:rsidRPr="00C71534">
              <w:rPr>
                <w:sz w:val="24"/>
              </w:rPr>
              <w:t>designed</w:t>
            </w:r>
            <w:proofErr w:type="gramEnd"/>
            <w:r w:rsidRPr="00C71534">
              <w:rPr>
                <w:spacing w:val="-8"/>
                <w:sz w:val="24"/>
              </w:rPr>
              <w:t xml:space="preserve"> </w:t>
            </w:r>
            <w:r w:rsidRPr="00C71534">
              <w:rPr>
                <w:sz w:val="24"/>
              </w:rPr>
              <w:t>to</w:t>
            </w:r>
            <w:r w:rsidRPr="00C71534">
              <w:rPr>
                <w:spacing w:val="-8"/>
                <w:sz w:val="24"/>
              </w:rPr>
              <w:t xml:space="preserve"> </w:t>
            </w:r>
            <w:r w:rsidRPr="00C71534">
              <w:rPr>
                <w:sz w:val="24"/>
              </w:rPr>
              <w:t>prevent</w:t>
            </w:r>
            <w:r w:rsidRPr="00C71534">
              <w:rPr>
                <w:spacing w:val="-6"/>
                <w:sz w:val="24"/>
              </w:rPr>
              <w:t xml:space="preserve"> </w:t>
            </w:r>
            <w:r w:rsidRPr="00C71534">
              <w:rPr>
                <w:sz w:val="24"/>
              </w:rPr>
              <w:t>and</w:t>
            </w:r>
            <w:r w:rsidRPr="00C71534">
              <w:rPr>
                <w:spacing w:val="-8"/>
                <w:sz w:val="24"/>
              </w:rPr>
              <w:t xml:space="preserve"> </w:t>
            </w:r>
            <w:r w:rsidRPr="00C71534">
              <w:rPr>
                <w:sz w:val="24"/>
              </w:rPr>
              <w:t>mitigate</w:t>
            </w:r>
            <w:r w:rsidRPr="00C71534">
              <w:rPr>
                <w:spacing w:val="-7"/>
                <w:sz w:val="24"/>
              </w:rPr>
              <w:t xml:space="preserve"> </w:t>
            </w:r>
            <w:r w:rsidRPr="00C71534">
              <w:rPr>
                <w:sz w:val="24"/>
              </w:rPr>
              <w:t>any conflicts of interest, financial or otherwise.</w:t>
            </w:r>
          </w:p>
          <w:p w14:paraId="3AEDBCE5" w14:textId="77777777" w:rsidR="00E60868" w:rsidRPr="00C71534" w:rsidRDefault="00E60868" w:rsidP="00E60868">
            <w:pPr>
              <w:pStyle w:val="TableParagraph"/>
              <w:numPr>
                <w:ilvl w:val="0"/>
                <w:numId w:val="51"/>
              </w:numPr>
              <w:tabs>
                <w:tab w:val="left" w:pos="453"/>
              </w:tabs>
              <w:spacing w:line="292" w:lineRule="exact"/>
              <w:rPr>
                <w:sz w:val="24"/>
              </w:rPr>
            </w:pPr>
            <w:r w:rsidRPr="00C71534">
              <w:rPr>
                <w:sz w:val="24"/>
              </w:rPr>
              <w:t>Privacy</w:t>
            </w:r>
            <w:r w:rsidRPr="00C71534">
              <w:rPr>
                <w:spacing w:val="-3"/>
                <w:sz w:val="24"/>
              </w:rPr>
              <w:t xml:space="preserve"> </w:t>
            </w:r>
            <w:r w:rsidRPr="00C71534">
              <w:rPr>
                <w:sz w:val="24"/>
              </w:rPr>
              <w:t>and</w:t>
            </w:r>
            <w:r w:rsidRPr="00C71534">
              <w:rPr>
                <w:spacing w:val="-2"/>
                <w:sz w:val="24"/>
              </w:rPr>
              <w:t xml:space="preserve"> </w:t>
            </w:r>
            <w:r w:rsidRPr="00C71534">
              <w:rPr>
                <w:sz w:val="24"/>
              </w:rPr>
              <w:t>security</w:t>
            </w:r>
            <w:r w:rsidRPr="00C71534">
              <w:rPr>
                <w:spacing w:val="-2"/>
                <w:sz w:val="24"/>
              </w:rPr>
              <w:t xml:space="preserve"> safeguards.</w:t>
            </w:r>
          </w:p>
          <w:p w14:paraId="4D7481D2" w14:textId="77777777" w:rsidR="00E60868" w:rsidRPr="00C71534" w:rsidRDefault="00E60868" w:rsidP="00E60868">
            <w:pPr>
              <w:pStyle w:val="TableParagraph"/>
              <w:ind w:left="453"/>
              <w:rPr>
                <w:sz w:val="24"/>
              </w:rPr>
            </w:pPr>
            <w:r w:rsidRPr="00C71534">
              <w:rPr>
                <w:sz w:val="24"/>
              </w:rPr>
              <w:t>Processes and procedures to ensure that call center information</w:t>
            </w:r>
            <w:r w:rsidRPr="00C71534">
              <w:rPr>
                <w:spacing w:val="-6"/>
                <w:sz w:val="24"/>
              </w:rPr>
              <w:t xml:space="preserve"> </w:t>
            </w:r>
            <w:r w:rsidRPr="00C71534">
              <w:rPr>
                <w:sz w:val="24"/>
              </w:rPr>
              <w:t>is</w:t>
            </w:r>
            <w:r w:rsidRPr="00C71534">
              <w:rPr>
                <w:spacing w:val="-7"/>
                <w:sz w:val="24"/>
              </w:rPr>
              <w:t xml:space="preserve"> </w:t>
            </w:r>
            <w:r w:rsidRPr="00C71534">
              <w:rPr>
                <w:sz w:val="24"/>
              </w:rPr>
              <w:t>provided</w:t>
            </w:r>
            <w:r w:rsidRPr="00C71534">
              <w:rPr>
                <w:spacing w:val="-7"/>
                <w:sz w:val="24"/>
              </w:rPr>
              <w:t xml:space="preserve"> </w:t>
            </w:r>
            <w:r w:rsidRPr="00C71534">
              <w:rPr>
                <w:sz w:val="24"/>
              </w:rPr>
              <w:t>to</w:t>
            </w:r>
            <w:r w:rsidRPr="00C71534">
              <w:rPr>
                <w:spacing w:val="-6"/>
                <w:sz w:val="24"/>
              </w:rPr>
              <w:t xml:space="preserve"> </w:t>
            </w:r>
            <w:r w:rsidRPr="00C71534">
              <w:rPr>
                <w:sz w:val="24"/>
              </w:rPr>
              <w:t>applicants</w:t>
            </w:r>
            <w:r w:rsidRPr="00C71534">
              <w:rPr>
                <w:spacing w:val="-6"/>
                <w:sz w:val="24"/>
              </w:rPr>
              <w:t xml:space="preserve"> </w:t>
            </w:r>
            <w:r w:rsidRPr="00C71534">
              <w:rPr>
                <w:sz w:val="24"/>
              </w:rPr>
              <w:t>in</w:t>
            </w:r>
            <w:r w:rsidRPr="00C71534">
              <w:rPr>
                <w:spacing w:val="-7"/>
                <w:sz w:val="24"/>
              </w:rPr>
              <w:t xml:space="preserve"> </w:t>
            </w:r>
            <w:r w:rsidRPr="00C71534">
              <w:rPr>
                <w:sz w:val="24"/>
              </w:rPr>
              <w:t>plain</w:t>
            </w:r>
            <w:r w:rsidRPr="00C71534">
              <w:rPr>
                <w:spacing w:val="-6"/>
                <w:sz w:val="24"/>
              </w:rPr>
              <w:t xml:space="preserve"> </w:t>
            </w:r>
            <w:r w:rsidRPr="00C71534">
              <w:rPr>
                <w:sz w:val="24"/>
              </w:rPr>
              <w:t>language and in a manner that is accessible to individuals with disabilities and individuals with limited English</w:t>
            </w:r>
          </w:p>
          <w:p w14:paraId="09A52CF5" w14:textId="77777777" w:rsidR="00E60868" w:rsidRPr="00C71534" w:rsidRDefault="00E60868" w:rsidP="00E60868">
            <w:pPr>
              <w:pStyle w:val="TableParagraph"/>
              <w:spacing w:line="255" w:lineRule="exact"/>
              <w:ind w:left="453"/>
              <w:rPr>
                <w:sz w:val="24"/>
              </w:rPr>
            </w:pPr>
            <w:r w:rsidRPr="00C71534">
              <w:rPr>
                <w:spacing w:val="-2"/>
                <w:sz w:val="24"/>
              </w:rPr>
              <w:t>proficiency.</w:t>
            </w:r>
          </w:p>
        </w:tc>
      </w:tr>
      <w:tr w:rsidR="00C71534" w:rsidRPr="00C71534" w14:paraId="4FBD3E45" w14:textId="77777777" w:rsidTr="00E60868">
        <w:trPr>
          <w:trHeight w:val="2483"/>
        </w:trPr>
        <w:tc>
          <w:tcPr>
            <w:tcW w:w="1832" w:type="dxa"/>
          </w:tcPr>
          <w:p w14:paraId="2CF6EBF5" w14:textId="467BFDEA" w:rsidR="00E60868" w:rsidRPr="00C71534" w:rsidRDefault="00E60868" w:rsidP="00E60868">
            <w:pPr>
              <w:pStyle w:val="TableParagraph"/>
              <w:spacing w:line="270" w:lineRule="atLeast"/>
              <w:ind w:left="107" w:right="95"/>
              <w:rPr>
                <w:i/>
                <w:sz w:val="24"/>
              </w:rPr>
            </w:pPr>
            <w:r w:rsidRPr="00C71534">
              <w:rPr>
                <w:i/>
                <w:sz w:val="24"/>
              </w:rPr>
              <w:t>Subpart D—</w:t>
            </w:r>
            <w:r w:rsidRPr="00C71534">
              <w:rPr>
                <w:i/>
                <w:spacing w:val="-2"/>
                <w:sz w:val="24"/>
              </w:rPr>
              <w:t xml:space="preserve">Covered California </w:t>
            </w:r>
            <w:r w:rsidRPr="00C71534">
              <w:rPr>
                <w:i/>
                <w:sz w:val="24"/>
              </w:rPr>
              <w:t xml:space="preserve">Functions in the Individual </w:t>
            </w:r>
            <w:r w:rsidRPr="00C71534">
              <w:rPr>
                <w:i/>
                <w:spacing w:val="-2"/>
                <w:sz w:val="24"/>
              </w:rPr>
              <w:t xml:space="preserve">Market: Eligibility Determinations </w:t>
            </w:r>
            <w:r w:rsidRPr="00C71534">
              <w:rPr>
                <w:i/>
                <w:sz w:val="24"/>
              </w:rPr>
              <w:t xml:space="preserve">for </w:t>
            </w:r>
            <w:r w:rsidR="00EC778B" w:rsidRPr="00C71534">
              <w:rPr>
                <w:i/>
                <w:sz w:val="24"/>
              </w:rPr>
              <w:t xml:space="preserve">Covered </w:t>
            </w:r>
            <w:r w:rsidR="00EC778B" w:rsidRPr="00C71534">
              <w:rPr>
                <w:i/>
                <w:spacing w:val="-2"/>
                <w:sz w:val="24"/>
              </w:rPr>
              <w:lastRenderedPageBreak/>
              <w:t>California</w:t>
            </w:r>
            <w:r w:rsidRPr="00C71534">
              <w:rPr>
                <w:i/>
                <w:spacing w:val="-2"/>
                <w:sz w:val="24"/>
              </w:rPr>
              <w:t xml:space="preserve"> Participation </w:t>
            </w:r>
            <w:r w:rsidRPr="00C71534">
              <w:rPr>
                <w:i/>
                <w:sz w:val="24"/>
              </w:rPr>
              <w:t>and</w:t>
            </w:r>
            <w:r w:rsidRPr="00C71534">
              <w:rPr>
                <w:i/>
                <w:spacing w:val="-17"/>
                <w:sz w:val="24"/>
              </w:rPr>
              <w:t xml:space="preserve"> </w:t>
            </w:r>
            <w:r w:rsidRPr="00C71534">
              <w:rPr>
                <w:i/>
                <w:sz w:val="24"/>
              </w:rPr>
              <w:t xml:space="preserve">Insurance </w:t>
            </w:r>
            <w:r w:rsidRPr="00C71534">
              <w:rPr>
                <w:i/>
                <w:spacing w:val="-2"/>
                <w:sz w:val="24"/>
              </w:rPr>
              <w:t>Affordability Programs</w:t>
            </w:r>
          </w:p>
        </w:tc>
        <w:tc>
          <w:tcPr>
            <w:tcW w:w="6392" w:type="dxa"/>
          </w:tcPr>
          <w:p w14:paraId="17C6D95E" w14:textId="77777777" w:rsidR="00E60868" w:rsidRPr="00C71534" w:rsidRDefault="00E60868" w:rsidP="00E60868">
            <w:pPr>
              <w:pStyle w:val="TableParagraph"/>
              <w:numPr>
                <w:ilvl w:val="0"/>
                <w:numId w:val="50"/>
              </w:numPr>
              <w:tabs>
                <w:tab w:val="left" w:pos="484"/>
              </w:tabs>
              <w:spacing w:before="1"/>
              <w:ind w:right="107"/>
              <w:rPr>
                <w:sz w:val="24"/>
              </w:rPr>
            </w:pPr>
            <w:r w:rsidRPr="00C71534">
              <w:rPr>
                <w:sz w:val="24"/>
              </w:rPr>
              <w:lastRenderedPageBreak/>
              <w:t>Standard</w:t>
            </w:r>
            <w:r w:rsidRPr="00C71534">
              <w:rPr>
                <w:spacing w:val="-9"/>
                <w:sz w:val="24"/>
              </w:rPr>
              <w:t xml:space="preserve"> </w:t>
            </w:r>
            <w:r w:rsidRPr="00C71534">
              <w:rPr>
                <w:sz w:val="24"/>
              </w:rPr>
              <w:t>operating</w:t>
            </w:r>
            <w:r w:rsidRPr="00C71534">
              <w:rPr>
                <w:spacing w:val="-9"/>
                <w:sz w:val="24"/>
              </w:rPr>
              <w:t xml:space="preserve"> </w:t>
            </w:r>
            <w:r w:rsidRPr="00C71534">
              <w:rPr>
                <w:sz w:val="24"/>
              </w:rPr>
              <w:t>procedures</w:t>
            </w:r>
            <w:r w:rsidRPr="00C71534">
              <w:rPr>
                <w:spacing w:val="-7"/>
                <w:sz w:val="24"/>
              </w:rPr>
              <w:t xml:space="preserve"> </w:t>
            </w:r>
            <w:r w:rsidRPr="00C71534">
              <w:rPr>
                <w:sz w:val="24"/>
              </w:rPr>
              <w:t>(SOPs)</w:t>
            </w:r>
            <w:r w:rsidRPr="00C71534">
              <w:rPr>
                <w:spacing w:val="-8"/>
                <w:sz w:val="24"/>
              </w:rPr>
              <w:t xml:space="preserve"> </w:t>
            </w:r>
            <w:r w:rsidRPr="00C71534">
              <w:rPr>
                <w:sz w:val="24"/>
              </w:rPr>
              <w:t>and</w:t>
            </w:r>
            <w:r w:rsidRPr="00C71534">
              <w:rPr>
                <w:spacing w:val="-9"/>
                <w:sz w:val="24"/>
              </w:rPr>
              <w:t xml:space="preserve"> </w:t>
            </w:r>
            <w:r w:rsidRPr="00C71534">
              <w:rPr>
                <w:sz w:val="24"/>
              </w:rPr>
              <w:t>processes for making accurate eligibility determinations in compliance with federal regulations (including resolution of inconsistencies).</w:t>
            </w:r>
          </w:p>
          <w:p w14:paraId="5AD27306" w14:textId="77777777" w:rsidR="00E60868" w:rsidRPr="00C71534" w:rsidRDefault="00E60868" w:rsidP="00E60868">
            <w:pPr>
              <w:pStyle w:val="TableParagraph"/>
              <w:numPr>
                <w:ilvl w:val="0"/>
                <w:numId w:val="50"/>
              </w:numPr>
              <w:tabs>
                <w:tab w:val="left" w:pos="484"/>
              </w:tabs>
              <w:ind w:right="297"/>
              <w:rPr>
                <w:sz w:val="24"/>
              </w:rPr>
            </w:pPr>
            <w:r w:rsidRPr="00C71534">
              <w:rPr>
                <w:sz w:val="24"/>
              </w:rPr>
              <w:t>Management</w:t>
            </w:r>
            <w:r w:rsidRPr="00C71534">
              <w:rPr>
                <w:spacing w:val="-8"/>
                <w:sz w:val="24"/>
              </w:rPr>
              <w:t xml:space="preserve"> </w:t>
            </w:r>
            <w:r w:rsidRPr="00C71534">
              <w:rPr>
                <w:sz w:val="24"/>
              </w:rPr>
              <w:t>review</w:t>
            </w:r>
            <w:r w:rsidRPr="00C71534">
              <w:rPr>
                <w:spacing w:val="-8"/>
                <w:sz w:val="24"/>
              </w:rPr>
              <w:t xml:space="preserve"> </w:t>
            </w:r>
            <w:r w:rsidRPr="00C71534">
              <w:rPr>
                <w:sz w:val="24"/>
              </w:rPr>
              <w:t>and</w:t>
            </w:r>
            <w:r w:rsidRPr="00C71534">
              <w:rPr>
                <w:spacing w:val="-8"/>
                <w:sz w:val="24"/>
              </w:rPr>
              <w:t xml:space="preserve"> </w:t>
            </w:r>
            <w:r w:rsidRPr="00C71534">
              <w:rPr>
                <w:sz w:val="24"/>
              </w:rPr>
              <w:t>internal</w:t>
            </w:r>
            <w:r w:rsidRPr="00C71534">
              <w:rPr>
                <w:spacing w:val="-8"/>
                <w:sz w:val="24"/>
              </w:rPr>
              <w:t xml:space="preserve"> </w:t>
            </w:r>
            <w:r w:rsidRPr="00C71534">
              <w:rPr>
                <w:sz w:val="24"/>
              </w:rPr>
              <w:t>controls</w:t>
            </w:r>
            <w:r w:rsidRPr="00C71534">
              <w:rPr>
                <w:spacing w:val="-11"/>
                <w:sz w:val="24"/>
              </w:rPr>
              <w:t xml:space="preserve"> </w:t>
            </w:r>
            <w:r w:rsidRPr="00C71534">
              <w:rPr>
                <w:sz w:val="24"/>
              </w:rPr>
              <w:t xml:space="preserve">associated with the prevention of improper eligibility </w:t>
            </w:r>
            <w:r w:rsidRPr="00C71534">
              <w:rPr>
                <w:spacing w:val="-2"/>
                <w:sz w:val="24"/>
              </w:rPr>
              <w:t>determinations.</w:t>
            </w:r>
          </w:p>
          <w:p w14:paraId="569386CB" w14:textId="77777777" w:rsidR="00E60868" w:rsidRPr="00C71534" w:rsidRDefault="00E60868" w:rsidP="00E60868">
            <w:pPr>
              <w:pStyle w:val="TableParagraph"/>
              <w:numPr>
                <w:ilvl w:val="0"/>
                <w:numId w:val="50"/>
              </w:numPr>
              <w:tabs>
                <w:tab w:val="left" w:pos="484"/>
              </w:tabs>
              <w:spacing w:before="3" w:line="237" w:lineRule="auto"/>
              <w:ind w:right="297"/>
              <w:rPr>
                <w:sz w:val="24"/>
              </w:rPr>
            </w:pPr>
            <w:r w:rsidRPr="00C71534">
              <w:rPr>
                <w:sz w:val="24"/>
              </w:rPr>
              <w:t>Management</w:t>
            </w:r>
            <w:r w:rsidRPr="00C71534">
              <w:rPr>
                <w:spacing w:val="-8"/>
                <w:sz w:val="24"/>
              </w:rPr>
              <w:t xml:space="preserve"> </w:t>
            </w:r>
            <w:r w:rsidRPr="00C71534">
              <w:rPr>
                <w:sz w:val="24"/>
              </w:rPr>
              <w:t>review</w:t>
            </w:r>
            <w:r w:rsidRPr="00C71534">
              <w:rPr>
                <w:spacing w:val="-8"/>
                <w:sz w:val="24"/>
              </w:rPr>
              <w:t xml:space="preserve"> </w:t>
            </w:r>
            <w:r w:rsidRPr="00C71534">
              <w:rPr>
                <w:sz w:val="24"/>
              </w:rPr>
              <w:t>and</w:t>
            </w:r>
            <w:r w:rsidRPr="00C71534">
              <w:rPr>
                <w:spacing w:val="-8"/>
                <w:sz w:val="24"/>
              </w:rPr>
              <w:t xml:space="preserve"> </w:t>
            </w:r>
            <w:r w:rsidRPr="00C71534">
              <w:rPr>
                <w:sz w:val="24"/>
              </w:rPr>
              <w:t>internal</w:t>
            </w:r>
            <w:r w:rsidRPr="00C71534">
              <w:rPr>
                <w:spacing w:val="-8"/>
                <w:sz w:val="24"/>
              </w:rPr>
              <w:t xml:space="preserve"> </w:t>
            </w:r>
            <w:r w:rsidRPr="00C71534">
              <w:rPr>
                <w:sz w:val="24"/>
              </w:rPr>
              <w:t>controls</w:t>
            </w:r>
            <w:r w:rsidRPr="00C71534">
              <w:rPr>
                <w:spacing w:val="-11"/>
                <w:sz w:val="24"/>
              </w:rPr>
              <w:t xml:space="preserve"> </w:t>
            </w:r>
            <w:r w:rsidRPr="00C71534">
              <w:rPr>
                <w:sz w:val="24"/>
              </w:rPr>
              <w:t xml:space="preserve">associated with the identification of incorrect eligibility </w:t>
            </w:r>
            <w:r w:rsidRPr="00C71534">
              <w:rPr>
                <w:spacing w:val="-2"/>
                <w:sz w:val="24"/>
              </w:rPr>
              <w:lastRenderedPageBreak/>
              <w:t>determinations.</w:t>
            </w:r>
          </w:p>
          <w:p w14:paraId="74A6FCE0" w14:textId="77777777" w:rsidR="00E60868" w:rsidRPr="00C71534" w:rsidRDefault="00E60868" w:rsidP="00E60868">
            <w:pPr>
              <w:pStyle w:val="TableParagraph"/>
              <w:numPr>
                <w:ilvl w:val="0"/>
                <w:numId w:val="50"/>
              </w:numPr>
              <w:tabs>
                <w:tab w:val="left" w:pos="484"/>
              </w:tabs>
              <w:spacing w:before="2"/>
              <w:ind w:right="297"/>
              <w:rPr>
                <w:sz w:val="24"/>
              </w:rPr>
            </w:pPr>
            <w:r w:rsidRPr="00C71534">
              <w:rPr>
                <w:sz w:val="24"/>
              </w:rPr>
              <w:t>Management</w:t>
            </w:r>
            <w:r w:rsidRPr="00C71534">
              <w:rPr>
                <w:spacing w:val="-8"/>
                <w:sz w:val="24"/>
              </w:rPr>
              <w:t xml:space="preserve"> </w:t>
            </w:r>
            <w:r w:rsidRPr="00C71534">
              <w:rPr>
                <w:sz w:val="24"/>
              </w:rPr>
              <w:t>review</w:t>
            </w:r>
            <w:r w:rsidRPr="00C71534">
              <w:rPr>
                <w:spacing w:val="-8"/>
                <w:sz w:val="24"/>
              </w:rPr>
              <w:t xml:space="preserve"> </w:t>
            </w:r>
            <w:r w:rsidRPr="00C71534">
              <w:rPr>
                <w:sz w:val="24"/>
              </w:rPr>
              <w:t>and</w:t>
            </w:r>
            <w:r w:rsidRPr="00C71534">
              <w:rPr>
                <w:spacing w:val="-8"/>
                <w:sz w:val="24"/>
              </w:rPr>
              <w:t xml:space="preserve"> </w:t>
            </w:r>
            <w:r w:rsidRPr="00C71534">
              <w:rPr>
                <w:sz w:val="24"/>
              </w:rPr>
              <w:t>internal</w:t>
            </w:r>
            <w:r w:rsidRPr="00C71534">
              <w:rPr>
                <w:spacing w:val="-8"/>
                <w:sz w:val="24"/>
              </w:rPr>
              <w:t xml:space="preserve"> </w:t>
            </w:r>
            <w:r w:rsidRPr="00C71534">
              <w:rPr>
                <w:sz w:val="24"/>
              </w:rPr>
              <w:t>controls</w:t>
            </w:r>
            <w:r w:rsidRPr="00C71534">
              <w:rPr>
                <w:spacing w:val="-11"/>
                <w:sz w:val="24"/>
              </w:rPr>
              <w:t xml:space="preserve"> </w:t>
            </w:r>
            <w:r w:rsidRPr="00C71534">
              <w:rPr>
                <w:sz w:val="24"/>
              </w:rPr>
              <w:t xml:space="preserve">associated with compliance with the requirements regarding confidentiality, disclosure, maintenance, and use of </w:t>
            </w:r>
            <w:r w:rsidRPr="00C71534">
              <w:rPr>
                <w:spacing w:val="-2"/>
                <w:sz w:val="24"/>
              </w:rPr>
              <w:t>information.</w:t>
            </w:r>
          </w:p>
          <w:p w14:paraId="45400321" w14:textId="77777777" w:rsidR="00E60868" w:rsidRPr="00C71534" w:rsidRDefault="00E60868" w:rsidP="00E60868">
            <w:pPr>
              <w:pStyle w:val="TableParagraph"/>
              <w:numPr>
                <w:ilvl w:val="0"/>
                <w:numId w:val="50"/>
              </w:numPr>
              <w:tabs>
                <w:tab w:val="left" w:pos="484"/>
              </w:tabs>
              <w:ind w:right="282"/>
              <w:rPr>
                <w:sz w:val="24"/>
              </w:rPr>
            </w:pPr>
            <w:r w:rsidRPr="00C71534">
              <w:rPr>
                <w:sz w:val="24"/>
              </w:rPr>
              <w:t>Current and fully executed agreements with other entities specifying their respective responsibilities in connection</w:t>
            </w:r>
            <w:r w:rsidRPr="00C71534">
              <w:rPr>
                <w:spacing w:val="-9"/>
                <w:sz w:val="24"/>
              </w:rPr>
              <w:t xml:space="preserve"> </w:t>
            </w:r>
            <w:r w:rsidRPr="00C71534">
              <w:rPr>
                <w:sz w:val="24"/>
              </w:rPr>
              <w:t>with</w:t>
            </w:r>
            <w:r w:rsidRPr="00C71534">
              <w:rPr>
                <w:spacing w:val="-9"/>
                <w:sz w:val="24"/>
              </w:rPr>
              <w:t xml:space="preserve"> </w:t>
            </w:r>
            <w:r w:rsidRPr="00C71534">
              <w:rPr>
                <w:sz w:val="24"/>
              </w:rPr>
              <w:t>eligibility</w:t>
            </w:r>
            <w:r w:rsidRPr="00C71534">
              <w:rPr>
                <w:spacing w:val="-9"/>
                <w:sz w:val="24"/>
              </w:rPr>
              <w:t xml:space="preserve"> </w:t>
            </w:r>
            <w:r w:rsidRPr="00C71534">
              <w:rPr>
                <w:sz w:val="24"/>
              </w:rPr>
              <w:t>determinations,</w:t>
            </w:r>
            <w:r w:rsidRPr="00C71534">
              <w:rPr>
                <w:spacing w:val="-9"/>
                <w:sz w:val="24"/>
              </w:rPr>
              <w:t xml:space="preserve"> </w:t>
            </w:r>
            <w:r w:rsidRPr="00C71534">
              <w:rPr>
                <w:sz w:val="24"/>
              </w:rPr>
              <w:t>including</w:t>
            </w:r>
            <w:r w:rsidRPr="00C71534">
              <w:rPr>
                <w:spacing w:val="-8"/>
                <w:sz w:val="24"/>
              </w:rPr>
              <w:t xml:space="preserve"> </w:t>
            </w:r>
            <w:r w:rsidRPr="00C71534">
              <w:rPr>
                <w:sz w:val="24"/>
              </w:rPr>
              <w:t>(if appropriate) those related to exemptions.</w:t>
            </w:r>
          </w:p>
          <w:p w14:paraId="428DA9F0" w14:textId="43C4D63D" w:rsidR="00E60868" w:rsidRPr="00C71534" w:rsidRDefault="00E60868" w:rsidP="00E60868">
            <w:pPr>
              <w:pStyle w:val="TableParagraph"/>
              <w:numPr>
                <w:ilvl w:val="0"/>
                <w:numId w:val="50"/>
              </w:numPr>
              <w:tabs>
                <w:tab w:val="left" w:pos="484"/>
              </w:tabs>
              <w:ind w:right="297"/>
              <w:rPr>
                <w:sz w:val="24"/>
              </w:rPr>
            </w:pPr>
            <w:r w:rsidRPr="00C71534">
              <w:rPr>
                <w:sz w:val="24"/>
              </w:rPr>
              <w:t>Data</w:t>
            </w:r>
            <w:r w:rsidRPr="00C71534">
              <w:rPr>
                <w:spacing w:val="-7"/>
                <w:sz w:val="24"/>
              </w:rPr>
              <w:t xml:space="preserve"> </w:t>
            </w:r>
            <w:r w:rsidRPr="00C71534">
              <w:rPr>
                <w:sz w:val="24"/>
              </w:rPr>
              <w:t>and</w:t>
            </w:r>
            <w:r w:rsidRPr="00C71534">
              <w:rPr>
                <w:spacing w:val="-7"/>
                <w:sz w:val="24"/>
              </w:rPr>
              <w:t xml:space="preserve"> </w:t>
            </w:r>
            <w:r w:rsidRPr="00C71534">
              <w:rPr>
                <w:sz w:val="24"/>
              </w:rPr>
              <w:t>records</w:t>
            </w:r>
            <w:r w:rsidRPr="00C71534">
              <w:rPr>
                <w:spacing w:val="-8"/>
                <w:sz w:val="24"/>
              </w:rPr>
              <w:t xml:space="preserve"> </w:t>
            </w:r>
            <w:r w:rsidRPr="00C71534">
              <w:rPr>
                <w:sz w:val="24"/>
              </w:rPr>
              <w:t>maintenance</w:t>
            </w:r>
            <w:r w:rsidRPr="00C71534">
              <w:rPr>
                <w:spacing w:val="-7"/>
                <w:sz w:val="24"/>
              </w:rPr>
              <w:t xml:space="preserve"> </w:t>
            </w:r>
            <w:r w:rsidRPr="00C71534">
              <w:rPr>
                <w:sz w:val="24"/>
              </w:rPr>
              <w:t>relating</w:t>
            </w:r>
            <w:r w:rsidRPr="00C71534">
              <w:rPr>
                <w:spacing w:val="-8"/>
                <w:sz w:val="24"/>
              </w:rPr>
              <w:t xml:space="preserve"> </w:t>
            </w:r>
            <w:r w:rsidRPr="00C71534">
              <w:rPr>
                <w:sz w:val="24"/>
              </w:rPr>
              <w:t>to</w:t>
            </w:r>
            <w:r w:rsidRPr="00C71534">
              <w:rPr>
                <w:spacing w:val="-8"/>
                <w:sz w:val="24"/>
              </w:rPr>
              <w:t xml:space="preserve"> </w:t>
            </w:r>
            <w:r w:rsidRPr="00C71534">
              <w:rPr>
                <w:sz w:val="24"/>
              </w:rPr>
              <w:t>eligibility verifications and determinations.</w:t>
            </w:r>
          </w:p>
        </w:tc>
      </w:tr>
      <w:tr w:rsidR="00C71534" w:rsidRPr="00C71534" w14:paraId="1CD4DB53" w14:textId="77777777" w:rsidTr="00E60868">
        <w:trPr>
          <w:trHeight w:val="2483"/>
        </w:trPr>
        <w:tc>
          <w:tcPr>
            <w:tcW w:w="1832" w:type="dxa"/>
          </w:tcPr>
          <w:p w14:paraId="766DBEDE" w14:textId="413119C6" w:rsidR="00E60868" w:rsidRPr="00C71534" w:rsidRDefault="00E60868" w:rsidP="00E60868">
            <w:pPr>
              <w:pStyle w:val="TableParagraph"/>
              <w:spacing w:line="270" w:lineRule="atLeast"/>
              <w:ind w:left="107" w:right="95"/>
              <w:rPr>
                <w:i/>
                <w:sz w:val="24"/>
              </w:rPr>
            </w:pPr>
            <w:r w:rsidRPr="00C71534">
              <w:rPr>
                <w:i/>
                <w:sz w:val="24"/>
              </w:rPr>
              <w:lastRenderedPageBreak/>
              <w:t>Subpart E—</w:t>
            </w:r>
            <w:r w:rsidRPr="00C71534">
              <w:rPr>
                <w:i/>
                <w:spacing w:val="-2"/>
                <w:sz w:val="24"/>
              </w:rPr>
              <w:t xml:space="preserve">Covered California </w:t>
            </w:r>
            <w:r w:rsidRPr="00C71534">
              <w:rPr>
                <w:i/>
                <w:sz w:val="24"/>
              </w:rPr>
              <w:t>Functions in the</w:t>
            </w:r>
            <w:r w:rsidRPr="00C71534">
              <w:rPr>
                <w:i/>
                <w:spacing w:val="-17"/>
                <w:sz w:val="24"/>
              </w:rPr>
              <w:t xml:space="preserve"> </w:t>
            </w:r>
            <w:r w:rsidRPr="00C71534">
              <w:rPr>
                <w:i/>
                <w:sz w:val="24"/>
              </w:rPr>
              <w:t xml:space="preserve">Individual </w:t>
            </w:r>
            <w:r w:rsidRPr="00C71534">
              <w:rPr>
                <w:i/>
                <w:spacing w:val="-2"/>
                <w:sz w:val="24"/>
              </w:rPr>
              <w:t xml:space="preserve">Market: </w:t>
            </w:r>
            <w:r w:rsidRPr="00C71534">
              <w:rPr>
                <w:i/>
                <w:sz w:val="24"/>
              </w:rPr>
              <w:t>Enrollment</w:t>
            </w:r>
            <w:r w:rsidRPr="00C71534">
              <w:rPr>
                <w:i/>
                <w:spacing w:val="-17"/>
                <w:sz w:val="24"/>
              </w:rPr>
              <w:t xml:space="preserve"> </w:t>
            </w:r>
            <w:r w:rsidRPr="00C71534">
              <w:rPr>
                <w:i/>
                <w:sz w:val="24"/>
              </w:rPr>
              <w:t xml:space="preserve">in </w:t>
            </w:r>
            <w:r w:rsidRPr="00C71534">
              <w:rPr>
                <w:i/>
                <w:spacing w:val="-2"/>
                <w:sz w:val="24"/>
              </w:rPr>
              <w:t xml:space="preserve">Qualified </w:t>
            </w:r>
            <w:r w:rsidRPr="00C71534">
              <w:rPr>
                <w:i/>
                <w:sz w:val="24"/>
              </w:rPr>
              <w:t>Health Plans</w:t>
            </w:r>
          </w:p>
        </w:tc>
        <w:tc>
          <w:tcPr>
            <w:tcW w:w="6392" w:type="dxa"/>
          </w:tcPr>
          <w:p w14:paraId="13B689D7" w14:textId="77777777" w:rsidR="00E60868" w:rsidRPr="00C71534" w:rsidRDefault="00E60868" w:rsidP="00E60868">
            <w:pPr>
              <w:pStyle w:val="TableParagraph"/>
              <w:numPr>
                <w:ilvl w:val="0"/>
                <w:numId w:val="53"/>
              </w:numPr>
              <w:tabs>
                <w:tab w:val="left" w:pos="484"/>
              </w:tabs>
              <w:ind w:right="521"/>
              <w:rPr>
                <w:sz w:val="24"/>
              </w:rPr>
            </w:pPr>
            <w:r w:rsidRPr="00C71534">
              <w:rPr>
                <w:sz w:val="24"/>
              </w:rPr>
              <w:t>SOPs and processes for ensuring accurate enrollments</w:t>
            </w:r>
            <w:r w:rsidRPr="00C71534">
              <w:rPr>
                <w:spacing w:val="-8"/>
                <w:sz w:val="24"/>
              </w:rPr>
              <w:t xml:space="preserve"> </w:t>
            </w:r>
            <w:r w:rsidRPr="00C71534">
              <w:rPr>
                <w:sz w:val="24"/>
              </w:rPr>
              <w:t>in</w:t>
            </w:r>
            <w:r w:rsidRPr="00C71534">
              <w:rPr>
                <w:spacing w:val="-9"/>
                <w:sz w:val="24"/>
              </w:rPr>
              <w:t xml:space="preserve"> </w:t>
            </w:r>
            <w:r w:rsidRPr="00C71534">
              <w:rPr>
                <w:sz w:val="24"/>
              </w:rPr>
              <w:t>compliance</w:t>
            </w:r>
            <w:r w:rsidRPr="00C71534">
              <w:rPr>
                <w:spacing w:val="-8"/>
                <w:sz w:val="24"/>
              </w:rPr>
              <w:t xml:space="preserve"> </w:t>
            </w:r>
            <w:r w:rsidRPr="00C71534">
              <w:rPr>
                <w:sz w:val="24"/>
              </w:rPr>
              <w:t>with</w:t>
            </w:r>
            <w:r w:rsidRPr="00C71534">
              <w:rPr>
                <w:spacing w:val="-9"/>
                <w:sz w:val="24"/>
              </w:rPr>
              <w:t xml:space="preserve"> </w:t>
            </w:r>
            <w:r w:rsidRPr="00C71534">
              <w:rPr>
                <w:sz w:val="24"/>
              </w:rPr>
              <w:t>federal</w:t>
            </w:r>
            <w:r w:rsidRPr="00C71534">
              <w:rPr>
                <w:spacing w:val="-8"/>
                <w:sz w:val="24"/>
              </w:rPr>
              <w:t xml:space="preserve"> </w:t>
            </w:r>
            <w:r w:rsidRPr="00C71534">
              <w:rPr>
                <w:sz w:val="24"/>
              </w:rPr>
              <w:t>regulations.</w:t>
            </w:r>
          </w:p>
          <w:p w14:paraId="5CD2A677" w14:textId="77777777" w:rsidR="00E60868" w:rsidRPr="00C71534" w:rsidRDefault="00E60868" w:rsidP="00E60868">
            <w:pPr>
              <w:pStyle w:val="TableParagraph"/>
              <w:numPr>
                <w:ilvl w:val="0"/>
                <w:numId w:val="53"/>
              </w:numPr>
              <w:tabs>
                <w:tab w:val="left" w:pos="484"/>
              </w:tabs>
              <w:ind w:right="284"/>
              <w:rPr>
                <w:sz w:val="24"/>
              </w:rPr>
            </w:pPr>
            <w:r w:rsidRPr="00C71534">
              <w:rPr>
                <w:sz w:val="24"/>
              </w:rPr>
              <w:t>Management</w:t>
            </w:r>
            <w:r w:rsidRPr="00C71534">
              <w:rPr>
                <w:spacing w:val="-6"/>
                <w:sz w:val="24"/>
              </w:rPr>
              <w:t xml:space="preserve"> </w:t>
            </w:r>
            <w:r w:rsidRPr="00C71534">
              <w:rPr>
                <w:sz w:val="24"/>
              </w:rPr>
              <w:t>review</w:t>
            </w:r>
            <w:r w:rsidRPr="00C71534">
              <w:rPr>
                <w:spacing w:val="-6"/>
                <w:sz w:val="24"/>
              </w:rPr>
              <w:t xml:space="preserve"> </w:t>
            </w:r>
            <w:r w:rsidRPr="00C71534">
              <w:rPr>
                <w:sz w:val="24"/>
              </w:rPr>
              <w:t>and</w:t>
            </w:r>
            <w:r w:rsidRPr="00C71534">
              <w:rPr>
                <w:spacing w:val="-6"/>
                <w:sz w:val="24"/>
              </w:rPr>
              <w:t xml:space="preserve"> </w:t>
            </w:r>
            <w:r w:rsidRPr="00C71534">
              <w:rPr>
                <w:sz w:val="24"/>
              </w:rPr>
              <w:t>internal</w:t>
            </w:r>
            <w:r w:rsidRPr="00C71534">
              <w:rPr>
                <w:spacing w:val="-6"/>
                <w:sz w:val="24"/>
              </w:rPr>
              <w:t xml:space="preserve"> </w:t>
            </w:r>
            <w:r w:rsidRPr="00C71534">
              <w:rPr>
                <w:sz w:val="24"/>
              </w:rPr>
              <w:t>controls</w:t>
            </w:r>
            <w:r w:rsidRPr="00C71534">
              <w:rPr>
                <w:spacing w:val="-9"/>
                <w:sz w:val="24"/>
              </w:rPr>
              <w:t xml:space="preserve"> </w:t>
            </w:r>
            <w:r w:rsidRPr="00C71534">
              <w:rPr>
                <w:sz w:val="24"/>
              </w:rPr>
              <w:t>associated with the prevention of improper enrollment transactions, including processes to ensure that enrollees are receiving accurate advanced premium tax</w:t>
            </w:r>
            <w:r w:rsidRPr="00C71534">
              <w:rPr>
                <w:spacing w:val="-8"/>
                <w:sz w:val="24"/>
              </w:rPr>
              <w:t xml:space="preserve"> </w:t>
            </w:r>
            <w:r w:rsidRPr="00C71534">
              <w:rPr>
                <w:sz w:val="24"/>
              </w:rPr>
              <w:t>credits</w:t>
            </w:r>
            <w:r w:rsidRPr="00C71534">
              <w:rPr>
                <w:spacing w:val="-8"/>
                <w:sz w:val="24"/>
              </w:rPr>
              <w:t xml:space="preserve"> </w:t>
            </w:r>
            <w:r w:rsidRPr="00C71534">
              <w:rPr>
                <w:sz w:val="24"/>
              </w:rPr>
              <w:t>(APTCs),</w:t>
            </w:r>
            <w:r w:rsidRPr="00C71534">
              <w:rPr>
                <w:spacing w:val="-8"/>
                <w:sz w:val="24"/>
              </w:rPr>
              <w:t xml:space="preserve"> </w:t>
            </w:r>
            <w:r w:rsidRPr="00C71534">
              <w:rPr>
                <w:sz w:val="24"/>
              </w:rPr>
              <w:t>cost-sharing</w:t>
            </w:r>
            <w:r w:rsidRPr="00C71534">
              <w:rPr>
                <w:spacing w:val="-8"/>
                <w:sz w:val="24"/>
              </w:rPr>
              <w:t xml:space="preserve"> </w:t>
            </w:r>
            <w:r w:rsidRPr="00C71534">
              <w:rPr>
                <w:sz w:val="24"/>
              </w:rPr>
              <w:t>reductions</w:t>
            </w:r>
            <w:r w:rsidRPr="00C71534">
              <w:rPr>
                <w:spacing w:val="-10"/>
                <w:sz w:val="24"/>
              </w:rPr>
              <w:t xml:space="preserve"> </w:t>
            </w:r>
            <w:r w:rsidRPr="00C71534">
              <w:rPr>
                <w:sz w:val="24"/>
              </w:rPr>
              <w:t xml:space="preserve">(CSRs), and premiums (and for correction of any </w:t>
            </w:r>
            <w:r w:rsidRPr="00C71534">
              <w:rPr>
                <w:spacing w:val="-2"/>
                <w:sz w:val="24"/>
              </w:rPr>
              <w:t>discrepancies).</w:t>
            </w:r>
          </w:p>
          <w:p w14:paraId="18490743" w14:textId="77777777" w:rsidR="00E60868" w:rsidRPr="00C71534" w:rsidRDefault="00E60868" w:rsidP="00E60868">
            <w:pPr>
              <w:pStyle w:val="TableParagraph"/>
              <w:numPr>
                <w:ilvl w:val="0"/>
                <w:numId w:val="53"/>
              </w:numPr>
              <w:tabs>
                <w:tab w:val="left" w:pos="484"/>
              </w:tabs>
              <w:ind w:right="293"/>
              <w:rPr>
                <w:sz w:val="24"/>
              </w:rPr>
            </w:pPr>
            <w:r w:rsidRPr="00C71534">
              <w:rPr>
                <w:sz w:val="24"/>
              </w:rPr>
              <w:t>Compliance with Centers for Medicaid &amp; Medicare Services</w:t>
            </w:r>
            <w:r w:rsidRPr="00C71534">
              <w:rPr>
                <w:spacing w:val="-7"/>
                <w:sz w:val="24"/>
              </w:rPr>
              <w:t xml:space="preserve"> </w:t>
            </w:r>
            <w:r w:rsidRPr="00C71534">
              <w:rPr>
                <w:sz w:val="24"/>
              </w:rPr>
              <w:t>(CMS)</w:t>
            </w:r>
            <w:r w:rsidRPr="00C71534">
              <w:rPr>
                <w:spacing w:val="-7"/>
                <w:sz w:val="24"/>
              </w:rPr>
              <w:t xml:space="preserve"> </w:t>
            </w:r>
            <w:r w:rsidRPr="00C71534">
              <w:rPr>
                <w:sz w:val="24"/>
              </w:rPr>
              <w:t>issued</w:t>
            </w:r>
            <w:r w:rsidRPr="00C71534">
              <w:rPr>
                <w:spacing w:val="-9"/>
                <w:sz w:val="24"/>
              </w:rPr>
              <w:t xml:space="preserve"> </w:t>
            </w:r>
            <w:r w:rsidRPr="00C71534">
              <w:rPr>
                <w:sz w:val="24"/>
              </w:rPr>
              <w:t>Standard</w:t>
            </w:r>
            <w:r w:rsidRPr="00C71534">
              <w:rPr>
                <w:spacing w:val="-10"/>
                <w:sz w:val="24"/>
              </w:rPr>
              <w:t xml:space="preserve"> </w:t>
            </w:r>
            <w:r w:rsidRPr="00C71534">
              <w:rPr>
                <w:sz w:val="24"/>
              </w:rPr>
              <w:t>Companion</w:t>
            </w:r>
            <w:r w:rsidRPr="00C71534">
              <w:rPr>
                <w:spacing w:val="-7"/>
                <w:sz w:val="24"/>
              </w:rPr>
              <w:t xml:space="preserve"> </w:t>
            </w:r>
            <w:r w:rsidRPr="00C71534">
              <w:rPr>
                <w:sz w:val="24"/>
              </w:rPr>
              <w:t>Guides (e.g., ASC X12 820 and 834).</w:t>
            </w:r>
          </w:p>
          <w:p w14:paraId="44A85B9F" w14:textId="77777777" w:rsidR="00E60868" w:rsidRPr="00C71534" w:rsidRDefault="00E60868" w:rsidP="00E60868">
            <w:pPr>
              <w:pStyle w:val="TableParagraph"/>
              <w:numPr>
                <w:ilvl w:val="0"/>
                <w:numId w:val="53"/>
              </w:numPr>
              <w:tabs>
                <w:tab w:val="left" w:pos="484"/>
              </w:tabs>
              <w:ind w:right="293"/>
              <w:rPr>
                <w:sz w:val="24"/>
              </w:rPr>
            </w:pPr>
            <w:r w:rsidRPr="00C71534">
              <w:rPr>
                <w:sz w:val="24"/>
              </w:rPr>
              <w:t>Processes to reconcile enrollment information with qualified</w:t>
            </w:r>
            <w:r w:rsidRPr="00C71534">
              <w:rPr>
                <w:spacing w:val="-7"/>
                <w:sz w:val="24"/>
              </w:rPr>
              <w:t xml:space="preserve"> </w:t>
            </w:r>
            <w:r w:rsidRPr="00C71534">
              <w:rPr>
                <w:sz w:val="24"/>
              </w:rPr>
              <w:t>health</w:t>
            </w:r>
            <w:r w:rsidRPr="00C71534">
              <w:rPr>
                <w:spacing w:val="-7"/>
                <w:sz w:val="24"/>
              </w:rPr>
              <w:t xml:space="preserve"> </w:t>
            </w:r>
            <w:r w:rsidRPr="00C71534">
              <w:rPr>
                <w:sz w:val="24"/>
              </w:rPr>
              <w:t>plan</w:t>
            </w:r>
            <w:r w:rsidRPr="00C71534">
              <w:rPr>
                <w:spacing w:val="-6"/>
                <w:sz w:val="24"/>
              </w:rPr>
              <w:t xml:space="preserve"> </w:t>
            </w:r>
            <w:r w:rsidRPr="00C71534">
              <w:rPr>
                <w:sz w:val="24"/>
              </w:rPr>
              <w:t>(QHP)</w:t>
            </w:r>
            <w:r w:rsidRPr="00C71534">
              <w:rPr>
                <w:spacing w:val="-5"/>
                <w:sz w:val="24"/>
              </w:rPr>
              <w:t xml:space="preserve"> </w:t>
            </w:r>
            <w:r w:rsidRPr="00C71534">
              <w:rPr>
                <w:sz w:val="24"/>
              </w:rPr>
              <w:t>issuers</w:t>
            </w:r>
            <w:r w:rsidRPr="00C71534">
              <w:rPr>
                <w:spacing w:val="-5"/>
                <w:sz w:val="24"/>
              </w:rPr>
              <w:t xml:space="preserve"> </w:t>
            </w:r>
            <w:r w:rsidRPr="00C71534">
              <w:rPr>
                <w:sz w:val="24"/>
              </w:rPr>
              <w:t>and</w:t>
            </w:r>
            <w:r w:rsidRPr="00C71534">
              <w:rPr>
                <w:spacing w:val="-5"/>
                <w:sz w:val="24"/>
              </w:rPr>
              <w:t xml:space="preserve"> </w:t>
            </w:r>
            <w:r w:rsidRPr="00C71534">
              <w:rPr>
                <w:sz w:val="24"/>
              </w:rPr>
              <w:t>CMS</w:t>
            </w:r>
            <w:r w:rsidRPr="00C71534">
              <w:rPr>
                <w:spacing w:val="-5"/>
                <w:sz w:val="24"/>
              </w:rPr>
              <w:t xml:space="preserve"> </w:t>
            </w:r>
            <w:r w:rsidRPr="00C71534">
              <w:rPr>
                <w:sz w:val="24"/>
              </w:rPr>
              <w:t>no</w:t>
            </w:r>
            <w:r w:rsidRPr="00C71534">
              <w:rPr>
                <w:spacing w:val="-5"/>
                <w:sz w:val="24"/>
              </w:rPr>
              <w:t xml:space="preserve"> </w:t>
            </w:r>
            <w:r w:rsidRPr="00C71534">
              <w:rPr>
                <w:sz w:val="24"/>
              </w:rPr>
              <w:t xml:space="preserve">less than </w:t>
            </w:r>
            <w:proofErr w:type="gramStart"/>
            <w:r w:rsidRPr="00C71534">
              <w:rPr>
                <w:sz w:val="24"/>
              </w:rPr>
              <w:t>on a monthly basis</w:t>
            </w:r>
            <w:proofErr w:type="gramEnd"/>
            <w:r w:rsidRPr="00C71534">
              <w:rPr>
                <w:sz w:val="24"/>
              </w:rPr>
              <w:t>.</w:t>
            </w:r>
          </w:p>
          <w:p w14:paraId="6B404CF2" w14:textId="09CFCB24" w:rsidR="00E60868" w:rsidRPr="00C71534" w:rsidRDefault="00E60868" w:rsidP="00E60868">
            <w:pPr>
              <w:pStyle w:val="TableParagraph"/>
              <w:numPr>
                <w:ilvl w:val="0"/>
                <w:numId w:val="50"/>
              </w:numPr>
              <w:tabs>
                <w:tab w:val="left" w:pos="484"/>
              </w:tabs>
              <w:spacing w:before="1"/>
              <w:ind w:right="107"/>
              <w:rPr>
                <w:sz w:val="24"/>
              </w:rPr>
            </w:pPr>
            <w:r w:rsidRPr="00C71534">
              <w:rPr>
                <w:sz w:val="24"/>
              </w:rPr>
              <w:t>Data</w:t>
            </w:r>
            <w:r w:rsidRPr="00C71534">
              <w:rPr>
                <w:spacing w:val="-4"/>
                <w:sz w:val="24"/>
              </w:rPr>
              <w:t xml:space="preserve"> </w:t>
            </w:r>
            <w:r w:rsidRPr="00C71534">
              <w:rPr>
                <w:sz w:val="24"/>
              </w:rPr>
              <w:t>and</w:t>
            </w:r>
            <w:r w:rsidRPr="00C71534">
              <w:rPr>
                <w:spacing w:val="-3"/>
                <w:sz w:val="24"/>
              </w:rPr>
              <w:t xml:space="preserve"> </w:t>
            </w:r>
            <w:r w:rsidRPr="00C71534">
              <w:rPr>
                <w:sz w:val="24"/>
              </w:rPr>
              <w:t>records</w:t>
            </w:r>
            <w:r w:rsidRPr="00C71534">
              <w:rPr>
                <w:spacing w:val="-5"/>
                <w:sz w:val="24"/>
              </w:rPr>
              <w:t xml:space="preserve"> </w:t>
            </w:r>
            <w:r w:rsidRPr="00C71534">
              <w:rPr>
                <w:sz w:val="24"/>
              </w:rPr>
              <w:t>maintenance</w:t>
            </w:r>
            <w:r w:rsidRPr="00C71534">
              <w:rPr>
                <w:spacing w:val="-4"/>
                <w:sz w:val="24"/>
              </w:rPr>
              <w:t xml:space="preserve"> </w:t>
            </w:r>
            <w:r w:rsidRPr="00C71534">
              <w:rPr>
                <w:sz w:val="24"/>
              </w:rPr>
              <w:t>relating</w:t>
            </w:r>
            <w:r w:rsidRPr="00C71534">
              <w:rPr>
                <w:spacing w:val="-5"/>
                <w:sz w:val="24"/>
              </w:rPr>
              <w:t xml:space="preserve"> </w:t>
            </w:r>
            <w:r w:rsidRPr="00C71534">
              <w:rPr>
                <w:sz w:val="24"/>
              </w:rPr>
              <w:t>to</w:t>
            </w:r>
            <w:r w:rsidRPr="00C71534">
              <w:rPr>
                <w:spacing w:val="-5"/>
                <w:sz w:val="24"/>
              </w:rPr>
              <w:t xml:space="preserve"> </w:t>
            </w:r>
            <w:r w:rsidRPr="00C71534">
              <w:rPr>
                <w:spacing w:val="-2"/>
                <w:sz w:val="24"/>
              </w:rPr>
              <w:t>enrollments.</w:t>
            </w:r>
          </w:p>
        </w:tc>
      </w:tr>
      <w:tr w:rsidR="00C71534" w:rsidRPr="00C71534" w14:paraId="5454E2AA" w14:textId="77777777" w:rsidTr="00E60868">
        <w:trPr>
          <w:trHeight w:val="2483"/>
        </w:trPr>
        <w:tc>
          <w:tcPr>
            <w:tcW w:w="1832" w:type="dxa"/>
          </w:tcPr>
          <w:p w14:paraId="1B50F16C" w14:textId="77777777" w:rsidR="00E60868" w:rsidRPr="00C71534" w:rsidRDefault="00E60868" w:rsidP="00E60868">
            <w:pPr>
              <w:pStyle w:val="TableParagraph"/>
              <w:ind w:left="107" w:right="95"/>
              <w:rPr>
                <w:i/>
                <w:sz w:val="24"/>
              </w:rPr>
            </w:pPr>
            <w:r w:rsidRPr="00C71534">
              <w:rPr>
                <w:i/>
                <w:sz w:val="24"/>
              </w:rPr>
              <w:t>Subpart K—</w:t>
            </w:r>
            <w:r w:rsidRPr="00C71534">
              <w:rPr>
                <w:i/>
                <w:spacing w:val="-2"/>
                <w:sz w:val="24"/>
              </w:rPr>
              <w:t xml:space="preserve">Covered California Functions: </w:t>
            </w:r>
            <w:r w:rsidRPr="00C71534">
              <w:rPr>
                <w:i/>
                <w:sz w:val="24"/>
              </w:rPr>
              <w:t>Certification</w:t>
            </w:r>
            <w:r w:rsidRPr="00C71534">
              <w:rPr>
                <w:i/>
                <w:spacing w:val="-17"/>
                <w:sz w:val="24"/>
              </w:rPr>
              <w:t xml:space="preserve"> </w:t>
            </w:r>
            <w:r w:rsidRPr="00C71534">
              <w:rPr>
                <w:i/>
                <w:sz w:val="24"/>
              </w:rPr>
              <w:t>of</w:t>
            </w:r>
          </w:p>
          <w:p w14:paraId="0789AF80" w14:textId="0B4A7868" w:rsidR="00E60868" w:rsidRPr="00C71534" w:rsidRDefault="00E60868" w:rsidP="00E60868">
            <w:pPr>
              <w:pStyle w:val="TableParagraph"/>
              <w:spacing w:line="270" w:lineRule="atLeast"/>
              <w:ind w:left="107" w:right="95"/>
              <w:rPr>
                <w:i/>
                <w:sz w:val="24"/>
              </w:rPr>
            </w:pPr>
            <w:r w:rsidRPr="00C71534">
              <w:rPr>
                <w:i/>
                <w:spacing w:val="-2"/>
                <w:sz w:val="24"/>
              </w:rPr>
              <w:t xml:space="preserve">Qualified </w:t>
            </w:r>
            <w:r w:rsidRPr="00C71534">
              <w:rPr>
                <w:i/>
                <w:sz w:val="24"/>
              </w:rPr>
              <w:t>Health</w:t>
            </w:r>
            <w:r w:rsidRPr="00C71534">
              <w:rPr>
                <w:i/>
                <w:spacing w:val="-17"/>
                <w:sz w:val="24"/>
              </w:rPr>
              <w:t xml:space="preserve"> </w:t>
            </w:r>
            <w:r w:rsidRPr="00C71534">
              <w:rPr>
                <w:i/>
                <w:sz w:val="24"/>
              </w:rPr>
              <w:t>Plans</w:t>
            </w:r>
          </w:p>
        </w:tc>
        <w:tc>
          <w:tcPr>
            <w:tcW w:w="6392" w:type="dxa"/>
          </w:tcPr>
          <w:p w14:paraId="42F9DBCA" w14:textId="77777777" w:rsidR="00E60868" w:rsidRPr="00C71534" w:rsidRDefault="00E60868" w:rsidP="00E60868">
            <w:pPr>
              <w:pStyle w:val="TableParagraph"/>
              <w:numPr>
                <w:ilvl w:val="0"/>
                <w:numId w:val="54"/>
              </w:numPr>
              <w:tabs>
                <w:tab w:val="left" w:pos="484"/>
              </w:tabs>
              <w:spacing w:before="1" w:line="293" w:lineRule="exact"/>
              <w:rPr>
                <w:sz w:val="24"/>
              </w:rPr>
            </w:pPr>
            <w:r w:rsidRPr="00C71534">
              <w:rPr>
                <w:sz w:val="24"/>
              </w:rPr>
              <w:t>Process</w:t>
            </w:r>
            <w:r w:rsidRPr="00C71534">
              <w:rPr>
                <w:spacing w:val="-7"/>
                <w:sz w:val="24"/>
              </w:rPr>
              <w:t xml:space="preserve"> </w:t>
            </w:r>
            <w:r w:rsidRPr="00C71534">
              <w:rPr>
                <w:sz w:val="24"/>
              </w:rPr>
              <w:t>for</w:t>
            </w:r>
            <w:r w:rsidRPr="00C71534">
              <w:rPr>
                <w:spacing w:val="-4"/>
                <w:sz w:val="24"/>
              </w:rPr>
              <w:t xml:space="preserve"> </w:t>
            </w:r>
            <w:r w:rsidRPr="00C71534">
              <w:rPr>
                <w:sz w:val="24"/>
              </w:rPr>
              <w:t>recertification</w:t>
            </w:r>
            <w:r w:rsidRPr="00C71534">
              <w:rPr>
                <w:spacing w:val="-5"/>
                <w:sz w:val="24"/>
              </w:rPr>
              <w:t xml:space="preserve"> </w:t>
            </w:r>
            <w:r w:rsidRPr="00C71534">
              <w:rPr>
                <w:sz w:val="24"/>
              </w:rPr>
              <w:t>of</w:t>
            </w:r>
            <w:r w:rsidRPr="00C71534">
              <w:rPr>
                <w:spacing w:val="-4"/>
                <w:sz w:val="24"/>
              </w:rPr>
              <w:t xml:space="preserve"> </w:t>
            </w:r>
            <w:r w:rsidRPr="00C71534">
              <w:rPr>
                <w:spacing w:val="-2"/>
                <w:sz w:val="24"/>
              </w:rPr>
              <w:t>QHPs.</w:t>
            </w:r>
          </w:p>
          <w:p w14:paraId="06719C18" w14:textId="77777777" w:rsidR="00E60868" w:rsidRPr="00C71534" w:rsidRDefault="00E60868" w:rsidP="00E60868">
            <w:pPr>
              <w:pStyle w:val="TableParagraph"/>
              <w:numPr>
                <w:ilvl w:val="0"/>
                <w:numId w:val="54"/>
              </w:numPr>
              <w:tabs>
                <w:tab w:val="left" w:pos="484"/>
              </w:tabs>
              <w:spacing w:line="293" w:lineRule="exact"/>
              <w:rPr>
                <w:sz w:val="24"/>
              </w:rPr>
            </w:pPr>
            <w:r w:rsidRPr="00C71534">
              <w:rPr>
                <w:sz w:val="24"/>
              </w:rPr>
              <w:t>Process</w:t>
            </w:r>
            <w:r w:rsidRPr="00C71534">
              <w:rPr>
                <w:spacing w:val="-5"/>
                <w:sz w:val="24"/>
              </w:rPr>
              <w:t xml:space="preserve"> </w:t>
            </w:r>
            <w:r w:rsidRPr="00C71534">
              <w:rPr>
                <w:sz w:val="24"/>
              </w:rPr>
              <w:t>for</w:t>
            </w:r>
            <w:r w:rsidRPr="00C71534">
              <w:rPr>
                <w:spacing w:val="-4"/>
                <w:sz w:val="24"/>
              </w:rPr>
              <w:t xml:space="preserve"> </w:t>
            </w:r>
            <w:r w:rsidRPr="00C71534">
              <w:rPr>
                <w:sz w:val="24"/>
              </w:rPr>
              <w:t>decertification</w:t>
            </w:r>
            <w:r w:rsidRPr="00C71534">
              <w:rPr>
                <w:spacing w:val="-3"/>
                <w:sz w:val="24"/>
              </w:rPr>
              <w:t xml:space="preserve"> </w:t>
            </w:r>
            <w:r w:rsidRPr="00C71534">
              <w:rPr>
                <w:sz w:val="24"/>
              </w:rPr>
              <w:t>of</w:t>
            </w:r>
            <w:r w:rsidRPr="00C71534">
              <w:rPr>
                <w:spacing w:val="-6"/>
                <w:sz w:val="24"/>
              </w:rPr>
              <w:t xml:space="preserve"> </w:t>
            </w:r>
            <w:r w:rsidRPr="00C71534">
              <w:rPr>
                <w:spacing w:val="-2"/>
                <w:sz w:val="24"/>
              </w:rPr>
              <w:t>QHPs.</w:t>
            </w:r>
          </w:p>
          <w:p w14:paraId="481E7AAC" w14:textId="4F7DF1AD" w:rsidR="00E60868" w:rsidRPr="00C71534" w:rsidRDefault="00E60868" w:rsidP="00E60868">
            <w:pPr>
              <w:pStyle w:val="TableParagraph"/>
              <w:numPr>
                <w:ilvl w:val="0"/>
                <w:numId w:val="53"/>
              </w:numPr>
              <w:tabs>
                <w:tab w:val="left" w:pos="484"/>
              </w:tabs>
              <w:ind w:right="521"/>
              <w:rPr>
                <w:sz w:val="24"/>
              </w:rPr>
            </w:pPr>
            <w:r w:rsidRPr="00C71534">
              <w:rPr>
                <w:sz w:val="24"/>
              </w:rPr>
              <w:t>Policies</w:t>
            </w:r>
            <w:r w:rsidRPr="00C71534">
              <w:rPr>
                <w:spacing w:val="-7"/>
                <w:sz w:val="24"/>
              </w:rPr>
              <w:t xml:space="preserve"> </w:t>
            </w:r>
            <w:r w:rsidRPr="00C71534">
              <w:rPr>
                <w:sz w:val="24"/>
              </w:rPr>
              <w:t>and</w:t>
            </w:r>
            <w:r w:rsidRPr="00C71534">
              <w:rPr>
                <w:spacing w:val="-7"/>
                <w:sz w:val="24"/>
              </w:rPr>
              <w:t xml:space="preserve"> </w:t>
            </w:r>
            <w:r w:rsidRPr="00C71534">
              <w:rPr>
                <w:sz w:val="24"/>
              </w:rPr>
              <w:t>procedures</w:t>
            </w:r>
            <w:r w:rsidRPr="00C71534">
              <w:rPr>
                <w:spacing w:val="-7"/>
                <w:sz w:val="24"/>
              </w:rPr>
              <w:t xml:space="preserve"> </w:t>
            </w:r>
            <w:r w:rsidRPr="00C71534">
              <w:rPr>
                <w:sz w:val="24"/>
              </w:rPr>
              <w:t>for</w:t>
            </w:r>
            <w:r w:rsidRPr="00C71534">
              <w:rPr>
                <w:spacing w:val="-7"/>
                <w:sz w:val="24"/>
              </w:rPr>
              <w:t xml:space="preserve"> </w:t>
            </w:r>
            <w:r w:rsidRPr="00C71534">
              <w:rPr>
                <w:sz w:val="24"/>
              </w:rPr>
              <w:t>certification</w:t>
            </w:r>
            <w:r w:rsidRPr="00C71534">
              <w:rPr>
                <w:spacing w:val="-9"/>
                <w:sz w:val="24"/>
              </w:rPr>
              <w:t xml:space="preserve"> </w:t>
            </w:r>
            <w:r w:rsidRPr="00C71534">
              <w:rPr>
                <w:sz w:val="24"/>
              </w:rPr>
              <w:t>of</w:t>
            </w:r>
            <w:r w:rsidRPr="00C71534">
              <w:rPr>
                <w:spacing w:val="-7"/>
                <w:sz w:val="24"/>
              </w:rPr>
              <w:t xml:space="preserve"> </w:t>
            </w:r>
            <w:r w:rsidRPr="00C71534">
              <w:rPr>
                <w:sz w:val="24"/>
              </w:rPr>
              <w:t xml:space="preserve">health </w:t>
            </w:r>
            <w:r w:rsidRPr="00C71534">
              <w:rPr>
                <w:spacing w:val="-2"/>
                <w:sz w:val="24"/>
              </w:rPr>
              <w:t>plans.</w:t>
            </w:r>
          </w:p>
        </w:tc>
      </w:tr>
      <w:tr w:rsidR="00C71534" w:rsidRPr="00C71534" w14:paraId="1202BCAA" w14:textId="77777777" w:rsidTr="00E60868">
        <w:trPr>
          <w:trHeight w:val="2483"/>
        </w:trPr>
        <w:tc>
          <w:tcPr>
            <w:tcW w:w="1832" w:type="dxa"/>
          </w:tcPr>
          <w:p w14:paraId="0F2B035E" w14:textId="77777777" w:rsidR="00E60868" w:rsidRPr="00C71534" w:rsidRDefault="00E60868" w:rsidP="00E60868">
            <w:pPr>
              <w:pStyle w:val="TableParagraph"/>
              <w:spacing w:before="2"/>
              <w:ind w:left="107"/>
              <w:rPr>
                <w:i/>
                <w:sz w:val="24"/>
              </w:rPr>
            </w:pPr>
            <w:r w:rsidRPr="00C71534">
              <w:rPr>
                <w:i/>
                <w:sz w:val="24"/>
              </w:rPr>
              <w:lastRenderedPageBreak/>
              <w:t>45</w:t>
            </w:r>
            <w:r w:rsidRPr="00C71534">
              <w:rPr>
                <w:i/>
                <w:spacing w:val="-3"/>
                <w:sz w:val="24"/>
              </w:rPr>
              <w:t xml:space="preserve"> </w:t>
            </w:r>
            <w:r w:rsidRPr="00C71534">
              <w:rPr>
                <w:i/>
                <w:spacing w:val="-5"/>
                <w:sz w:val="24"/>
              </w:rPr>
              <w:t>CFR</w:t>
            </w:r>
          </w:p>
          <w:p w14:paraId="2C12C62F" w14:textId="002CDD2F" w:rsidR="00E60868" w:rsidRPr="00C71534" w:rsidRDefault="00E60868" w:rsidP="00E60868">
            <w:pPr>
              <w:pStyle w:val="TableParagraph"/>
              <w:ind w:left="107" w:right="95"/>
              <w:rPr>
                <w:i/>
                <w:sz w:val="24"/>
              </w:rPr>
            </w:pPr>
            <w:r w:rsidRPr="00C71534">
              <w:rPr>
                <w:i/>
                <w:spacing w:val="-2"/>
                <w:sz w:val="24"/>
              </w:rPr>
              <w:t>155.260(a)(3)</w:t>
            </w:r>
          </w:p>
        </w:tc>
        <w:tc>
          <w:tcPr>
            <w:tcW w:w="6392" w:type="dxa"/>
          </w:tcPr>
          <w:p w14:paraId="542DF1BF" w14:textId="77777777" w:rsidR="00E60868" w:rsidRPr="00C71534" w:rsidRDefault="00E60868" w:rsidP="00E60868">
            <w:pPr>
              <w:pStyle w:val="TableParagraph"/>
              <w:numPr>
                <w:ilvl w:val="0"/>
                <w:numId w:val="54"/>
              </w:numPr>
              <w:tabs>
                <w:tab w:val="left" w:pos="484"/>
              </w:tabs>
              <w:spacing w:before="1"/>
              <w:ind w:right="171"/>
              <w:rPr>
                <w:sz w:val="24"/>
              </w:rPr>
            </w:pPr>
            <w:r w:rsidRPr="00C71534">
              <w:rPr>
                <w:sz w:val="24"/>
              </w:rPr>
              <w:t>Individual</w:t>
            </w:r>
            <w:r w:rsidRPr="00C71534">
              <w:rPr>
                <w:spacing w:val="-7"/>
                <w:sz w:val="24"/>
              </w:rPr>
              <w:t xml:space="preserve"> </w:t>
            </w:r>
            <w:r w:rsidRPr="00C71534">
              <w:rPr>
                <w:sz w:val="24"/>
              </w:rPr>
              <w:t>access</w:t>
            </w:r>
            <w:r w:rsidRPr="00C71534">
              <w:rPr>
                <w:spacing w:val="-10"/>
                <w:sz w:val="24"/>
              </w:rPr>
              <w:t xml:space="preserve"> </w:t>
            </w:r>
            <w:r w:rsidRPr="00C71534">
              <w:rPr>
                <w:sz w:val="24"/>
              </w:rPr>
              <w:t>to</w:t>
            </w:r>
            <w:r w:rsidRPr="00C71534">
              <w:rPr>
                <w:spacing w:val="-9"/>
                <w:sz w:val="24"/>
              </w:rPr>
              <w:t xml:space="preserve"> </w:t>
            </w:r>
            <w:proofErr w:type="gramStart"/>
            <w:r w:rsidRPr="00C71534">
              <w:rPr>
                <w:sz w:val="24"/>
              </w:rPr>
              <w:t>personally</w:t>
            </w:r>
            <w:proofErr w:type="gramEnd"/>
            <w:r w:rsidRPr="00C71534">
              <w:rPr>
                <w:spacing w:val="-4"/>
                <w:sz w:val="24"/>
              </w:rPr>
              <w:t xml:space="preserve"> </w:t>
            </w:r>
            <w:r w:rsidRPr="00C71534">
              <w:rPr>
                <w:sz w:val="24"/>
              </w:rPr>
              <w:t>identifiable</w:t>
            </w:r>
            <w:r w:rsidRPr="00C71534">
              <w:rPr>
                <w:spacing w:val="-9"/>
                <w:sz w:val="24"/>
              </w:rPr>
              <w:t xml:space="preserve"> </w:t>
            </w:r>
            <w:r w:rsidRPr="00C71534">
              <w:rPr>
                <w:sz w:val="24"/>
              </w:rPr>
              <w:t xml:space="preserve">information </w:t>
            </w:r>
            <w:r w:rsidRPr="00C71534">
              <w:rPr>
                <w:spacing w:val="-2"/>
                <w:sz w:val="24"/>
              </w:rPr>
              <w:t>(PII).</w:t>
            </w:r>
          </w:p>
          <w:p w14:paraId="01A00389" w14:textId="77777777" w:rsidR="00E60868" w:rsidRPr="00C71534" w:rsidRDefault="00E60868" w:rsidP="00E60868">
            <w:pPr>
              <w:pStyle w:val="TableParagraph"/>
              <w:numPr>
                <w:ilvl w:val="0"/>
                <w:numId w:val="54"/>
              </w:numPr>
              <w:tabs>
                <w:tab w:val="left" w:pos="484"/>
              </w:tabs>
              <w:spacing w:line="292" w:lineRule="exact"/>
              <w:rPr>
                <w:sz w:val="24"/>
              </w:rPr>
            </w:pPr>
            <w:r w:rsidRPr="00C71534">
              <w:rPr>
                <w:sz w:val="24"/>
              </w:rPr>
              <w:t>Correction</w:t>
            </w:r>
            <w:r w:rsidRPr="00C71534">
              <w:rPr>
                <w:spacing w:val="-3"/>
                <w:sz w:val="24"/>
              </w:rPr>
              <w:t xml:space="preserve"> </w:t>
            </w:r>
            <w:r w:rsidRPr="00C71534">
              <w:rPr>
                <w:sz w:val="24"/>
              </w:rPr>
              <w:t>and</w:t>
            </w:r>
            <w:r w:rsidRPr="00C71534">
              <w:rPr>
                <w:spacing w:val="-3"/>
                <w:sz w:val="24"/>
              </w:rPr>
              <w:t xml:space="preserve"> </w:t>
            </w:r>
            <w:r w:rsidRPr="00C71534">
              <w:rPr>
                <w:sz w:val="24"/>
              </w:rPr>
              <w:t>dispute</w:t>
            </w:r>
            <w:r w:rsidRPr="00C71534">
              <w:rPr>
                <w:spacing w:val="-4"/>
                <w:sz w:val="24"/>
              </w:rPr>
              <w:t xml:space="preserve"> </w:t>
            </w:r>
            <w:r w:rsidRPr="00C71534">
              <w:rPr>
                <w:sz w:val="24"/>
              </w:rPr>
              <w:t>of</w:t>
            </w:r>
            <w:r w:rsidRPr="00C71534">
              <w:rPr>
                <w:spacing w:val="-2"/>
                <w:sz w:val="24"/>
              </w:rPr>
              <w:t xml:space="preserve"> </w:t>
            </w:r>
            <w:r w:rsidRPr="00C71534">
              <w:rPr>
                <w:spacing w:val="-4"/>
                <w:sz w:val="24"/>
              </w:rPr>
              <w:t>PII.</w:t>
            </w:r>
          </w:p>
          <w:p w14:paraId="72B443C8" w14:textId="77777777" w:rsidR="00E60868" w:rsidRPr="00C71534" w:rsidRDefault="00E60868" w:rsidP="00E60868">
            <w:pPr>
              <w:pStyle w:val="TableParagraph"/>
              <w:numPr>
                <w:ilvl w:val="0"/>
                <w:numId w:val="54"/>
              </w:numPr>
              <w:tabs>
                <w:tab w:val="left" w:pos="484"/>
              </w:tabs>
              <w:ind w:right="320"/>
              <w:rPr>
                <w:sz w:val="24"/>
              </w:rPr>
            </w:pPr>
            <w:r w:rsidRPr="00C71534">
              <w:rPr>
                <w:sz w:val="24"/>
              </w:rPr>
              <w:t>Individual</w:t>
            </w:r>
            <w:r w:rsidRPr="00C71534">
              <w:rPr>
                <w:spacing w:val="-5"/>
                <w:sz w:val="24"/>
              </w:rPr>
              <w:t xml:space="preserve"> </w:t>
            </w:r>
            <w:r w:rsidRPr="00C71534">
              <w:rPr>
                <w:sz w:val="24"/>
              </w:rPr>
              <w:t>choice</w:t>
            </w:r>
            <w:r w:rsidRPr="00C71534">
              <w:rPr>
                <w:spacing w:val="-5"/>
                <w:sz w:val="24"/>
              </w:rPr>
              <w:t xml:space="preserve"> </w:t>
            </w:r>
            <w:r w:rsidRPr="00C71534">
              <w:rPr>
                <w:sz w:val="24"/>
              </w:rPr>
              <w:t>of</w:t>
            </w:r>
            <w:r w:rsidRPr="00C71534">
              <w:rPr>
                <w:spacing w:val="-7"/>
                <w:sz w:val="24"/>
              </w:rPr>
              <w:t xml:space="preserve"> </w:t>
            </w:r>
            <w:r w:rsidRPr="00C71534">
              <w:rPr>
                <w:sz w:val="24"/>
              </w:rPr>
              <w:t>collection,</w:t>
            </w:r>
            <w:r w:rsidRPr="00C71534">
              <w:rPr>
                <w:spacing w:val="-7"/>
                <w:sz w:val="24"/>
              </w:rPr>
              <w:t xml:space="preserve"> </w:t>
            </w:r>
            <w:r w:rsidRPr="00C71534">
              <w:rPr>
                <w:sz w:val="24"/>
              </w:rPr>
              <w:t>use,</w:t>
            </w:r>
            <w:r w:rsidRPr="00C71534">
              <w:rPr>
                <w:spacing w:val="-7"/>
                <w:sz w:val="24"/>
              </w:rPr>
              <w:t xml:space="preserve"> </w:t>
            </w:r>
            <w:r w:rsidRPr="00C71534">
              <w:rPr>
                <w:sz w:val="24"/>
              </w:rPr>
              <w:t>and</w:t>
            </w:r>
            <w:r w:rsidRPr="00C71534">
              <w:rPr>
                <w:spacing w:val="-5"/>
                <w:sz w:val="24"/>
              </w:rPr>
              <w:t xml:space="preserve"> </w:t>
            </w:r>
            <w:r w:rsidRPr="00C71534">
              <w:rPr>
                <w:sz w:val="24"/>
              </w:rPr>
              <w:t>disclosure</w:t>
            </w:r>
            <w:r w:rsidRPr="00C71534">
              <w:rPr>
                <w:spacing w:val="-5"/>
                <w:sz w:val="24"/>
              </w:rPr>
              <w:t xml:space="preserve"> </w:t>
            </w:r>
            <w:r w:rsidRPr="00C71534">
              <w:rPr>
                <w:sz w:val="24"/>
              </w:rPr>
              <w:t>of their PII.</w:t>
            </w:r>
          </w:p>
          <w:p w14:paraId="53A8CAEC" w14:textId="77777777" w:rsidR="00E60868" w:rsidRPr="00C71534" w:rsidRDefault="00E60868" w:rsidP="00E60868">
            <w:pPr>
              <w:pStyle w:val="TableParagraph"/>
              <w:numPr>
                <w:ilvl w:val="0"/>
                <w:numId w:val="54"/>
              </w:numPr>
              <w:tabs>
                <w:tab w:val="left" w:pos="484"/>
              </w:tabs>
              <w:spacing w:before="1" w:line="293" w:lineRule="exact"/>
              <w:rPr>
                <w:sz w:val="24"/>
              </w:rPr>
            </w:pPr>
            <w:r w:rsidRPr="00C71534">
              <w:rPr>
                <w:sz w:val="24"/>
              </w:rPr>
              <w:t>Collection,</w:t>
            </w:r>
            <w:r w:rsidRPr="00C71534">
              <w:rPr>
                <w:spacing w:val="-4"/>
                <w:sz w:val="24"/>
              </w:rPr>
              <w:t xml:space="preserve"> </w:t>
            </w:r>
            <w:r w:rsidRPr="00C71534">
              <w:rPr>
                <w:sz w:val="24"/>
              </w:rPr>
              <w:t>use,</w:t>
            </w:r>
            <w:r w:rsidRPr="00C71534">
              <w:rPr>
                <w:spacing w:val="-4"/>
                <w:sz w:val="24"/>
              </w:rPr>
              <w:t xml:space="preserve"> </w:t>
            </w:r>
            <w:r w:rsidRPr="00C71534">
              <w:rPr>
                <w:sz w:val="24"/>
              </w:rPr>
              <w:t>and</w:t>
            </w:r>
            <w:r w:rsidRPr="00C71534">
              <w:rPr>
                <w:spacing w:val="-2"/>
                <w:sz w:val="24"/>
              </w:rPr>
              <w:t xml:space="preserve"> </w:t>
            </w:r>
            <w:r w:rsidRPr="00C71534">
              <w:rPr>
                <w:sz w:val="24"/>
              </w:rPr>
              <w:t>disclosure</w:t>
            </w:r>
            <w:r w:rsidRPr="00C71534">
              <w:rPr>
                <w:spacing w:val="-3"/>
                <w:sz w:val="24"/>
              </w:rPr>
              <w:t xml:space="preserve"> </w:t>
            </w:r>
            <w:r w:rsidRPr="00C71534">
              <w:rPr>
                <w:sz w:val="24"/>
              </w:rPr>
              <w:t>of</w:t>
            </w:r>
            <w:r w:rsidRPr="00C71534">
              <w:rPr>
                <w:spacing w:val="-3"/>
                <w:sz w:val="24"/>
              </w:rPr>
              <w:t xml:space="preserve"> </w:t>
            </w:r>
            <w:r w:rsidRPr="00C71534">
              <w:rPr>
                <w:spacing w:val="-4"/>
                <w:sz w:val="24"/>
              </w:rPr>
              <w:t>PII.</w:t>
            </w:r>
          </w:p>
          <w:p w14:paraId="0D7DB2D4" w14:textId="77777777" w:rsidR="00E60868" w:rsidRPr="00C71534" w:rsidRDefault="00E60868" w:rsidP="00E60868">
            <w:pPr>
              <w:pStyle w:val="TableParagraph"/>
              <w:numPr>
                <w:ilvl w:val="0"/>
                <w:numId w:val="54"/>
              </w:numPr>
              <w:tabs>
                <w:tab w:val="left" w:pos="484"/>
              </w:tabs>
              <w:spacing w:before="1" w:line="292" w:lineRule="exact"/>
              <w:rPr>
                <w:sz w:val="24"/>
              </w:rPr>
            </w:pPr>
            <w:r w:rsidRPr="00C71534">
              <w:rPr>
                <w:sz w:val="24"/>
              </w:rPr>
              <w:t>Data</w:t>
            </w:r>
            <w:r w:rsidRPr="00C71534">
              <w:rPr>
                <w:spacing w:val="-4"/>
                <w:sz w:val="24"/>
              </w:rPr>
              <w:t xml:space="preserve"> </w:t>
            </w:r>
            <w:r w:rsidRPr="00C71534">
              <w:rPr>
                <w:sz w:val="24"/>
              </w:rPr>
              <w:t>quality</w:t>
            </w:r>
            <w:r w:rsidRPr="00C71534">
              <w:rPr>
                <w:spacing w:val="-3"/>
                <w:sz w:val="24"/>
              </w:rPr>
              <w:t xml:space="preserve"> </w:t>
            </w:r>
            <w:r w:rsidRPr="00C71534">
              <w:rPr>
                <w:sz w:val="24"/>
              </w:rPr>
              <w:t>and</w:t>
            </w:r>
            <w:r w:rsidRPr="00C71534">
              <w:rPr>
                <w:spacing w:val="-4"/>
                <w:sz w:val="24"/>
              </w:rPr>
              <w:t xml:space="preserve"> </w:t>
            </w:r>
            <w:r w:rsidRPr="00C71534">
              <w:rPr>
                <w:sz w:val="24"/>
              </w:rPr>
              <w:t>integrity</w:t>
            </w:r>
            <w:r w:rsidRPr="00C71534">
              <w:rPr>
                <w:spacing w:val="-3"/>
                <w:sz w:val="24"/>
              </w:rPr>
              <w:t xml:space="preserve"> </w:t>
            </w:r>
            <w:r w:rsidRPr="00C71534">
              <w:rPr>
                <w:sz w:val="24"/>
              </w:rPr>
              <w:t>of</w:t>
            </w:r>
            <w:r w:rsidRPr="00C71534">
              <w:rPr>
                <w:spacing w:val="-5"/>
                <w:sz w:val="24"/>
              </w:rPr>
              <w:t xml:space="preserve"> </w:t>
            </w:r>
            <w:r w:rsidRPr="00C71534">
              <w:rPr>
                <w:spacing w:val="-4"/>
                <w:sz w:val="24"/>
              </w:rPr>
              <w:t>PII.</w:t>
            </w:r>
          </w:p>
          <w:p w14:paraId="2A42227E" w14:textId="77777777" w:rsidR="00E60868" w:rsidRPr="00C71534" w:rsidRDefault="00E60868" w:rsidP="00E60868">
            <w:pPr>
              <w:pStyle w:val="TableParagraph"/>
              <w:numPr>
                <w:ilvl w:val="0"/>
                <w:numId w:val="54"/>
              </w:numPr>
              <w:tabs>
                <w:tab w:val="left" w:pos="484"/>
              </w:tabs>
              <w:spacing w:line="292" w:lineRule="exact"/>
              <w:rPr>
                <w:sz w:val="24"/>
              </w:rPr>
            </w:pPr>
            <w:r w:rsidRPr="00C71534">
              <w:rPr>
                <w:sz w:val="24"/>
              </w:rPr>
              <w:t>Safeguards</w:t>
            </w:r>
            <w:r w:rsidRPr="00C71534">
              <w:rPr>
                <w:spacing w:val="-6"/>
                <w:sz w:val="24"/>
              </w:rPr>
              <w:t xml:space="preserve"> </w:t>
            </w:r>
            <w:r w:rsidRPr="00C71534">
              <w:rPr>
                <w:sz w:val="24"/>
              </w:rPr>
              <w:t>for</w:t>
            </w:r>
            <w:r w:rsidRPr="00C71534">
              <w:rPr>
                <w:spacing w:val="-4"/>
                <w:sz w:val="24"/>
              </w:rPr>
              <w:t xml:space="preserve"> PII.</w:t>
            </w:r>
          </w:p>
          <w:p w14:paraId="6749B71D" w14:textId="46320D72" w:rsidR="00E60868" w:rsidRPr="00C71534" w:rsidRDefault="00E60868" w:rsidP="00E60868">
            <w:pPr>
              <w:pStyle w:val="TableParagraph"/>
              <w:numPr>
                <w:ilvl w:val="0"/>
                <w:numId w:val="54"/>
              </w:numPr>
              <w:tabs>
                <w:tab w:val="left" w:pos="484"/>
              </w:tabs>
              <w:spacing w:before="1" w:line="293" w:lineRule="exact"/>
              <w:rPr>
                <w:sz w:val="24"/>
              </w:rPr>
            </w:pPr>
            <w:r w:rsidRPr="00C71534">
              <w:rPr>
                <w:sz w:val="24"/>
              </w:rPr>
              <w:t>Accountability</w:t>
            </w:r>
            <w:r w:rsidRPr="00C71534">
              <w:rPr>
                <w:spacing w:val="-6"/>
                <w:sz w:val="24"/>
              </w:rPr>
              <w:t xml:space="preserve"> </w:t>
            </w:r>
            <w:r w:rsidRPr="00C71534">
              <w:rPr>
                <w:sz w:val="24"/>
              </w:rPr>
              <w:t>for</w:t>
            </w:r>
            <w:r w:rsidRPr="00C71534">
              <w:rPr>
                <w:spacing w:val="-4"/>
                <w:sz w:val="24"/>
              </w:rPr>
              <w:t xml:space="preserve"> PII.</w:t>
            </w:r>
          </w:p>
        </w:tc>
      </w:tr>
      <w:tr w:rsidR="00C71534" w:rsidRPr="00C71534" w14:paraId="1DB194F4" w14:textId="77777777" w:rsidTr="00EC778B">
        <w:trPr>
          <w:trHeight w:val="1553"/>
        </w:trPr>
        <w:tc>
          <w:tcPr>
            <w:tcW w:w="1832" w:type="dxa"/>
          </w:tcPr>
          <w:p w14:paraId="3181699D" w14:textId="244C2E21" w:rsidR="00E60868" w:rsidRPr="00C71534" w:rsidRDefault="00E60868" w:rsidP="00E60868">
            <w:pPr>
              <w:pStyle w:val="TableParagraph"/>
              <w:spacing w:before="2"/>
              <w:ind w:left="107"/>
              <w:rPr>
                <w:i/>
                <w:sz w:val="24"/>
              </w:rPr>
            </w:pPr>
            <w:r w:rsidRPr="00C71534">
              <w:rPr>
                <w:i/>
                <w:sz w:val="24"/>
              </w:rPr>
              <w:t>Special</w:t>
            </w:r>
            <w:r w:rsidRPr="00C71534">
              <w:rPr>
                <w:i/>
                <w:spacing w:val="-17"/>
                <w:sz w:val="24"/>
              </w:rPr>
              <w:t xml:space="preserve"> </w:t>
            </w:r>
            <w:r w:rsidRPr="00C71534">
              <w:rPr>
                <w:i/>
                <w:sz w:val="24"/>
              </w:rPr>
              <w:t>ad</w:t>
            </w:r>
            <w:r w:rsidRPr="00C71534">
              <w:rPr>
                <w:i/>
                <w:spacing w:val="-17"/>
                <w:sz w:val="24"/>
              </w:rPr>
              <w:t xml:space="preserve"> </w:t>
            </w:r>
            <w:r w:rsidRPr="00C71534">
              <w:rPr>
                <w:i/>
                <w:sz w:val="24"/>
              </w:rPr>
              <w:t xml:space="preserve">hoc audits as directed by </w:t>
            </w:r>
            <w:r w:rsidRPr="00C71534">
              <w:rPr>
                <w:i/>
                <w:spacing w:val="-2"/>
                <w:sz w:val="24"/>
              </w:rPr>
              <w:t>Covered California</w:t>
            </w:r>
          </w:p>
        </w:tc>
        <w:tc>
          <w:tcPr>
            <w:tcW w:w="6392" w:type="dxa"/>
          </w:tcPr>
          <w:p w14:paraId="4CBD8559" w14:textId="19925E64" w:rsidR="00E60868" w:rsidRPr="00C71534" w:rsidRDefault="00E60868" w:rsidP="00E60868">
            <w:pPr>
              <w:pStyle w:val="TableParagraph"/>
              <w:numPr>
                <w:ilvl w:val="0"/>
                <w:numId w:val="54"/>
              </w:numPr>
              <w:tabs>
                <w:tab w:val="left" w:pos="484"/>
              </w:tabs>
              <w:spacing w:before="1"/>
              <w:ind w:right="171"/>
              <w:rPr>
                <w:sz w:val="24"/>
              </w:rPr>
            </w:pPr>
            <w:r w:rsidRPr="00C71534">
              <w:rPr>
                <w:sz w:val="24"/>
              </w:rPr>
              <w:t>As</w:t>
            </w:r>
            <w:r w:rsidRPr="00C71534">
              <w:rPr>
                <w:spacing w:val="-4"/>
                <w:sz w:val="24"/>
              </w:rPr>
              <w:t xml:space="preserve"> </w:t>
            </w:r>
            <w:r w:rsidRPr="00C71534">
              <w:rPr>
                <w:sz w:val="24"/>
              </w:rPr>
              <w:t>directed</w:t>
            </w:r>
            <w:r w:rsidRPr="00C71534">
              <w:rPr>
                <w:spacing w:val="-3"/>
                <w:sz w:val="24"/>
              </w:rPr>
              <w:t xml:space="preserve"> </w:t>
            </w:r>
            <w:r w:rsidRPr="00C71534">
              <w:rPr>
                <w:sz w:val="24"/>
              </w:rPr>
              <w:t>by</w:t>
            </w:r>
            <w:r w:rsidRPr="00C71534">
              <w:rPr>
                <w:spacing w:val="-6"/>
                <w:sz w:val="24"/>
              </w:rPr>
              <w:t xml:space="preserve"> </w:t>
            </w:r>
            <w:r w:rsidRPr="00C71534">
              <w:rPr>
                <w:sz w:val="24"/>
              </w:rPr>
              <w:t>Covered</w:t>
            </w:r>
            <w:r w:rsidRPr="00C71534">
              <w:rPr>
                <w:spacing w:val="-3"/>
                <w:sz w:val="24"/>
              </w:rPr>
              <w:t xml:space="preserve"> </w:t>
            </w:r>
            <w:r w:rsidRPr="00C71534">
              <w:rPr>
                <w:spacing w:val="-2"/>
                <w:sz w:val="24"/>
              </w:rPr>
              <w:t>California</w:t>
            </w:r>
          </w:p>
        </w:tc>
      </w:tr>
    </w:tbl>
    <w:p w14:paraId="6D722173" w14:textId="77777777" w:rsidR="00775253" w:rsidRPr="00C71534" w:rsidRDefault="00775253" w:rsidP="00775253">
      <w:pPr>
        <w:ind w:left="720"/>
      </w:pPr>
    </w:p>
    <w:p w14:paraId="2B8AA32F" w14:textId="77777777" w:rsidR="00A00DFA" w:rsidRPr="00C71534" w:rsidRDefault="00A00DFA" w:rsidP="00687836"/>
    <w:p w14:paraId="77A8EA9A" w14:textId="77777777" w:rsidR="00775253" w:rsidRPr="00C71534" w:rsidRDefault="00775253" w:rsidP="00687836"/>
    <w:p w14:paraId="73826025" w14:textId="6F8EB0D4" w:rsidR="00ED7222" w:rsidRPr="00C71534" w:rsidRDefault="00ED7222" w:rsidP="000B5B69">
      <w:pPr>
        <w:ind w:left="720"/>
      </w:pPr>
      <w:r w:rsidRPr="00C71534">
        <w:br/>
      </w:r>
      <w:bookmarkEnd w:id="2"/>
    </w:p>
    <w:p w14:paraId="22511A79" w14:textId="77777777" w:rsidR="006F2033" w:rsidRPr="00C71534" w:rsidRDefault="006F2033" w:rsidP="000B5B69">
      <w:pPr>
        <w:ind w:left="720"/>
      </w:pPr>
    </w:p>
    <w:p w14:paraId="45D32530" w14:textId="77777777" w:rsidR="006F2033" w:rsidRPr="00C71534" w:rsidRDefault="006F2033" w:rsidP="000B5B69">
      <w:pPr>
        <w:ind w:left="720"/>
      </w:pPr>
    </w:p>
    <w:p w14:paraId="3AEF6368" w14:textId="09B16DF3" w:rsidR="006F2033" w:rsidRPr="00C71534" w:rsidRDefault="006F2033" w:rsidP="000B5B69">
      <w:pPr>
        <w:ind w:left="720"/>
      </w:pPr>
    </w:p>
    <w:p w14:paraId="33253B24" w14:textId="77777777" w:rsidR="006F2033" w:rsidRPr="00C71534" w:rsidRDefault="006F2033" w:rsidP="000B5B69">
      <w:pPr>
        <w:ind w:left="720"/>
      </w:pPr>
    </w:p>
    <w:p w14:paraId="4CAA0641" w14:textId="77777777" w:rsidR="006F2033" w:rsidRPr="00C71534" w:rsidRDefault="006F2033" w:rsidP="000B5B69">
      <w:pPr>
        <w:ind w:left="720"/>
      </w:pPr>
    </w:p>
    <w:p w14:paraId="7F0B8069" w14:textId="77777777" w:rsidR="006F2033" w:rsidRPr="00C71534" w:rsidRDefault="006F2033" w:rsidP="000B5B69">
      <w:pPr>
        <w:ind w:left="720"/>
      </w:pPr>
    </w:p>
    <w:p w14:paraId="77E85DD5" w14:textId="77777777" w:rsidR="006F2033" w:rsidRPr="00C71534" w:rsidRDefault="006F2033" w:rsidP="000B5B69">
      <w:pPr>
        <w:ind w:left="720"/>
      </w:pPr>
    </w:p>
    <w:p w14:paraId="38B01E0D" w14:textId="77777777" w:rsidR="006F2033" w:rsidRPr="00C71534" w:rsidRDefault="006F2033" w:rsidP="000B5B69">
      <w:pPr>
        <w:ind w:left="720"/>
      </w:pPr>
    </w:p>
    <w:p w14:paraId="0BCDB4C6" w14:textId="77777777" w:rsidR="006F2033" w:rsidRPr="00C71534" w:rsidRDefault="006F2033" w:rsidP="000B5B69">
      <w:pPr>
        <w:ind w:left="720"/>
      </w:pPr>
    </w:p>
    <w:p w14:paraId="31CAA0E9" w14:textId="77777777" w:rsidR="006F2033" w:rsidRPr="00C71534" w:rsidRDefault="006F2033" w:rsidP="000B5B69">
      <w:pPr>
        <w:ind w:left="720"/>
      </w:pPr>
    </w:p>
    <w:p w14:paraId="22F738A7" w14:textId="77777777" w:rsidR="006F2033" w:rsidRPr="00C71534" w:rsidRDefault="006F2033" w:rsidP="000B5B69">
      <w:pPr>
        <w:ind w:left="720"/>
      </w:pPr>
    </w:p>
    <w:p w14:paraId="30AD6B8A" w14:textId="4BCC5357" w:rsidR="00A22660" w:rsidRPr="00C71534" w:rsidRDefault="00A22660" w:rsidP="006F2033">
      <w:pPr>
        <w:pStyle w:val="Heading2"/>
        <w:numPr>
          <w:ilvl w:val="0"/>
          <w:numId w:val="38"/>
        </w:numPr>
        <w:ind w:left="720" w:hanging="720"/>
      </w:pPr>
      <w:r w:rsidRPr="00C71534">
        <w:t>Reporting Headquarters Location</w:t>
      </w:r>
    </w:p>
    <w:p w14:paraId="08034F39" w14:textId="77777777" w:rsidR="00005418" w:rsidRPr="00C71534" w:rsidRDefault="00005418">
      <w:pPr>
        <w:keepNext/>
        <w:ind w:left="720"/>
        <w:rPr>
          <w:rFonts w:cs="Arial"/>
          <w:b/>
          <w:szCs w:val="24"/>
          <w:u w:val="single"/>
        </w:rPr>
      </w:pPr>
    </w:p>
    <w:p w14:paraId="0202F921" w14:textId="5275A00F" w:rsidR="00A22660" w:rsidRPr="00C71534" w:rsidRDefault="00A22660">
      <w:pPr>
        <w:keepNext/>
        <w:ind w:left="720"/>
        <w:rPr>
          <w:rFonts w:cs="Arial"/>
          <w:szCs w:val="24"/>
        </w:rPr>
      </w:pPr>
      <w:r w:rsidRPr="00C71534">
        <w:rPr>
          <w:rFonts w:cs="Arial"/>
          <w:szCs w:val="24"/>
        </w:rPr>
        <w:t xml:space="preserve">The Contractor is required to perform all services under this Agreement on site at </w:t>
      </w:r>
      <w:r w:rsidR="004602DE" w:rsidRPr="00C71534">
        <w:rPr>
          <w:rFonts w:cs="Arial"/>
          <w:szCs w:val="24"/>
        </w:rPr>
        <w:t>Covered California</w:t>
      </w:r>
      <w:r w:rsidRPr="00C71534">
        <w:rPr>
          <w:rFonts w:cs="Arial"/>
          <w:szCs w:val="24"/>
        </w:rPr>
        <w:t>, unless directed otherwise by the project representative listed in this Exhibit</w:t>
      </w:r>
      <w:r w:rsidR="00020383" w:rsidRPr="00C71534">
        <w:rPr>
          <w:rFonts w:cs="Arial"/>
          <w:szCs w:val="24"/>
        </w:rPr>
        <w:t xml:space="preserve">. </w:t>
      </w:r>
      <w:r w:rsidRPr="00C71534">
        <w:rPr>
          <w:rFonts w:cs="Arial"/>
          <w:szCs w:val="24"/>
        </w:rPr>
        <w:t xml:space="preserve">The </w:t>
      </w:r>
      <w:r w:rsidR="004602DE" w:rsidRPr="00C71534">
        <w:rPr>
          <w:rFonts w:cs="Arial"/>
          <w:szCs w:val="24"/>
        </w:rPr>
        <w:t>Covered California</w:t>
      </w:r>
      <w:r w:rsidRPr="00C71534">
        <w:rPr>
          <w:rFonts w:cs="Arial"/>
          <w:szCs w:val="24"/>
        </w:rPr>
        <w:t xml:space="preserve"> office is located at </w:t>
      </w:r>
      <w:r w:rsidR="005D6E07" w:rsidRPr="00C71534">
        <w:rPr>
          <w:rFonts w:cs="Arial"/>
          <w:szCs w:val="24"/>
        </w:rPr>
        <w:t>1601 Exposition Boulevard</w:t>
      </w:r>
      <w:r w:rsidR="00A76CB1" w:rsidRPr="00C71534">
        <w:rPr>
          <w:rFonts w:cs="Arial"/>
          <w:szCs w:val="24"/>
        </w:rPr>
        <w:t>, Sacramento, C</w:t>
      </w:r>
      <w:r w:rsidR="005D6E07" w:rsidRPr="00C71534">
        <w:rPr>
          <w:rFonts w:cs="Arial"/>
          <w:szCs w:val="24"/>
        </w:rPr>
        <w:t>alifornia,</w:t>
      </w:r>
      <w:r w:rsidR="00A76CB1" w:rsidRPr="00C71534">
        <w:rPr>
          <w:rFonts w:cs="Arial"/>
          <w:szCs w:val="24"/>
        </w:rPr>
        <w:t xml:space="preserve"> 95815</w:t>
      </w:r>
      <w:r w:rsidR="00020383" w:rsidRPr="00C71534">
        <w:rPr>
          <w:rFonts w:cs="Arial"/>
          <w:szCs w:val="24"/>
        </w:rPr>
        <w:t xml:space="preserve">. </w:t>
      </w:r>
      <w:r w:rsidRPr="00C71534">
        <w:rPr>
          <w:rFonts w:cs="Arial"/>
          <w:szCs w:val="24"/>
        </w:rPr>
        <w:t xml:space="preserve">Travel </w:t>
      </w:r>
      <w:r w:rsidR="00C313E0" w:rsidRPr="00C71534">
        <w:rPr>
          <w:rFonts w:cs="Arial"/>
          <w:szCs w:val="24"/>
        </w:rPr>
        <w:t xml:space="preserve">and expenses </w:t>
      </w:r>
      <w:r w:rsidR="005D6E07" w:rsidRPr="00C71534">
        <w:rPr>
          <w:rFonts w:cs="Arial"/>
          <w:szCs w:val="24"/>
        </w:rPr>
        <w:t>for reporting to this h</w:t>
      </w:r>
      <w:r w:rsidRPr="00C71534">
        <w:rPr>
          <w:rFonts w:cs="Arial"/>
          <w:szCs w:val="24"/>
        </w:rPr>
        <w:t>eadquarters location shall not be reimbursed.</w:t>
      </w:r>
    </w:p>
    <w:p w14:paraId="471C1C0A" w14:textId="77777777" w:rsidR="00077D2A" w:rsidRPr="00C71534" w:rsidRDefault="00077D2A">
      <w:pPr>
        <w:ind w:left="720"/>
        <w:rPr>
          <w:rFonts w:cs="Arial"/>
          <w:szCs w:val="24"/>
        </w:rPr>
      </w:pPr>
    </w:p>
    <w:p w14:paraId="1C6C7631" w14:textId="7E535B37" w:rsidR="00077D2A" w:rsidRPr="00C71534" w:rsidRDefault="00077D2A" w:rsidP="00687836">
      <w:pPr>
        <w:pStyle w:val="Heading2"/>
        <w:numPr>
          <w:ilvl w:val="0"/>
          <w:numId w:val="38"/>
        </w:numPr>
        <w:ind w:left="720" w:hanging="720"/>
      </w:pPr>
      <w:r w:rsidRPr="00C71534">
        <w:t>Reassignment of Personnel</w:t>
      </w:r>
    </w:p>
    <w:p w14:paraId="07FEF605" w14:textId="77777777" w:rsidR="00077D2A" w:rsidRPr="00C71534" w:rsidRDefault="00077D2A">
      <w:pPr>
        <w:ind w:left="720"/>
        <w:rPr>
          <w:rFonts w:cs="Arial"/>
          <w:szCs w:val="24"/>
        </w:rPr>
      </w:pPr>
    </w:p>
    <w:p w14:paraId="5B30C47A" w14:textId="058A5398" w:rsidR="00077D2A" w:rsidRPr="00C71534" w:rsidRDefault="00077D2A" w:rsidP="00687836">
      <w:pPr>
        <w:pStyle w:val="StyleListParagraphAfter0pt"/>
        <w:numPr>
          <w:ilvl w:val="0"/>
          <w:numId w:val="41"/>
        </w:numPr>
      </w:pPr>
      <w:r w:rsidRPr="00C71534">
        <w:t xml:space="preserve">The Contractor shall not reassign </w:t>
      </w:r>
      <w:r w:rsidR="002D2484" w:rsidRPr="00C71534">
        <w:t xml:space="preserve">nor substitute </w:t>
      </w:r>
      <w:r w:rsidRPr="00C71534">
        <w:t>personnel assigned to the contract during the contract term without prior written approval of Covered California</w:t>
      </w:r>
      <w:r w:rsidR="00020383" w:rsidRPr="00C71534">
        <w:t xml:space="preserve">. </w:t>
      </w:r>
      <w:r w:rsidRPr="00C71534">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C71534" w:rsidRDefault="00077D2A">
      <w:pPr>
        <w:pStyle w:val="ListParagraph"/>
        <w:spacing w:after="0"/>
        <w:ind w:left="1440" w:hanging="720"/>
      </w:pPr>
    </w:p>
    <w:p w14:paraId="6E998474" w14:textId="1E68599A" w:rsidR="00077D2A" w:rsidRPr="00C71534" w:rsidRDefault="00077D2A" w:rsidP="00687836">
      <w:pPr>
        <w:pStyle w:val="StyleListParagraphAfter0pt"/>
        <w:numPr>
          <w:ilvl w:val="0"/>
          <w:numId w:val="41"/>
        </w:numPr>
      </w:pPr>
      <w:r w:rsidRPr="00C71534">
        <w:t>Substitute personnel shall not automatically receive the hourly rate of the individual or position being replaced</w:t>
      </w:r>
      <w:r w:rsidR="00020383" w:rsidRPr="00C71534">
        <w:t xml:space="preserve">. </w:t>
      </w:r>
      <w:r w:rsidR="004602DE" w:rsidRPr="00C71534">
        <w:t>Covered California</w:t>
      </w:r>
      <w:r w:rsidRPr="00C71534">
        <w:t xml:space="preserve"> and the Contractor shall negotiate the hourly rate of any substitute personnel </w:t>
      </w:r>
      <w:proofErr w:type="gramStart"/>
      <w:r w:rsidRPr="00C71534">
        <w:t>to</w:t>
      </w:r>
      <w:proofErr w:type="gramEnd"/>
      <w:r w:rsidRPr="00C71534">
        <w:t xml:space="preserve"> the contract. The hourly rate negotiated shall be dependent, in part, on the experience and individual skills of the proposed substitute personnel</w:t>
      </w:r>
      <w:r w:rsidR="00020383" w:rsidRPr="00C71534">
        <w:t xml:space="preserve">. </w:t>
      </w:r>
      <w:r w:rsidRPr="00C71534">
        <w:t>The negotiated rate cannot exceed the hourly rate stated in the contract.</w:t>
      </w:r>
    </w:p>
    <w:p w14:paraId="127B578B" w14:textId="77777777" w:rsidR="00077D2A" w:rsidRPr="00C71534" w:rsidRDefault="00077D2A">
      <w:pPr>
        <w:pStyle w:val="ListParagraph"/>
        <w:spacing w:after="0"/>
        <w:ind w:left="1440" w:hanging="720"/>
      </w:pPr>
    </w:p>
    <w:p w14:paraId="20DA3DA6" w14:textId="27F2E699" w:rsidR="00077D2A" w:rsidRPr="00C71534" w:rsidRDefault="004602DE" w:rsidP="00687836">
      <w:pPr>
        <w:pStyle w:val="StyleListParagraphAfter0pt"/>
        <w:numPr>
          <w:ilvl w:val="0"/>
          <w:numId w:val="41"/>
        </w:numPr>
      </w:pPr>
      <w:r w:rsidRPr="00C71534">
        <w:t>Covered California</w:t>
      </w:r>
      <w:r w:rsidR="00077D2A" w:rsidRPr="00C71534">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C71534" w:rsidRDefault="00005418">
      <w:pPr>
        <w:ind w:left="720"/>
        <w:rPr>
          <w:rFonts w:cs="Arial"/>
          <w:szCs w:val="24"/>
        </w:rPr>
      </w:pPr>
    </w:p>
    <w:p w14:paraId="7B1CFAB8" w14:textId="1166FFF3" w:rsidR="00077D2A" w:rsidRPr="00C71534" w:rsidRDefault="00077D2A" w:rsidP="00687836">
      <w:pPr>
        <w:pStyle w:val="Heading2"/>
        <w:numPr>
          <w:ilvl w:val="0"/>
          <w:numId w:val="38"/>
        </w:numPr>
        <w:ind w:left="720" w:hanging="720"/>
      </w:pPr>
      <w:r w:rsidRPr="00C71534">
        <w:lastRenderedPageBreak/>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24422138" w:rsidR="00077D2A" w:rsidRPr="00A00DFA" w:rsidRDefault="00077D2A" w:rsidP="00687836">
      <w:pPr>
        <w:pStyle w:val="StyleListParagraphAfter0pt"/>
        <w:numPr>
          <w:ilvl w:val="0"/>
          <w:numId w:val="42"/>
        </w:numPr>
      </w:pPr>
      <w:r w:rsidRPr="00A00DFA">
        <w:t>Designate a person to whom all project communications may be addressed and who has the authority to act on all aspects of the contract</w:t>
      </w:r>
      <w:r w:rsidR="00020383">
        <w:t xml:space="preserve">. </w:t>
      </w:r>
      <w:r w:rsidRPr="00A00DFA">
        <w:t>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687836">
      <w:pPr>
        <w:pStyle w:val="StyleListParagraphAfter0pt"/>
        <w:numPr>
          <w:ilvl w:val="0"/>
          <w:numId w:val="42"/>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687836">
      <w:pPr>
        <w:pStyle w:val="StyleListParagraphAfter0pt"/>
        <w:numPr>
          <w:ilvl w:val="0"/>
          <w:numId w:val="42"/>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EE712AB" w:rsidR="00794613" w:rsidRPr="00A00DFA" w:rsidRDefault="00077D2A" w:rsidP="00687836">
      <w:pPr>
        <w:pStyle w:val="StyleListParagraphAfter0pt"/>
        <w:numPr>
          <w:ilvl w:val="0"/>
          <w:numId w:val="42"/>
        </w:numPr>
      </w:pPr>
      <w:r w:rsidRPr="00A00DFA">
        <w:t>Make its best efforts to maintain staff continuity throughout the life of the project. If, however, a substitution becomes necessary, the Contractor must submit resumes for review, in advance, for all proposed personnel substitutions</w:t>
      </w:r>
      <w:r w:rsidR="00020383">
        <w:t xml:space="preserve">. </w:t>
      </w:r>
      <w:r w:rsidRPr="00A00DFA">
        <w:t xml:space="preserve">All Contractor personnel substitutions must be approved in writing by </w:t>
      </w:r>
      <w:r w:rsidR="004602DE" w:rsidRPr="00A00DFA">
        <w:t>Covered California</w:t>
      </w:r>
      <w:r w:rsidRPr="00A00DFA">
        <w:t xml:space="preserve"> Representative</w:t>
      </w:r>
      <w:r w:rsidR="00020383">
        <w:t xml:space="preserve">. </w:t>
      </w:r>
      <w:r w:rsidRPr="00A00DFA">
        <w:t>Failure to receive the required approvals may result in termination of the contract.</w:t>
      </w:r>
    </w:p>
    <w:p w14:paraId="75FBB3BB" w14:textId="77777777" w:rsidR="00794613" w:rsidRPr="00A00DFA" w:rsidRDefault="00794613" w:rsidP="00687836">
      <w:pPr>
        <w:pStyle w:val="StyleListParagraphAfter0pt"/>
      </w:pPr>
    </w:p>
    <w:p w14:paraId="2C841BED" w14:textId="3C09B15A" w:rsidR="00794613" w:rsidRPr="00A00DFA" w:rsidRDefault="00AB7AE8" w:rsidP="00687836">
      <w:pPr>
        <w:pStyle w:val="Heading2"/>
        <w:numPr>
          <w:ilvl w:val="0"/>
          <w:numId w:val="38"/>
        </w:numPr>
        <w:ind w:left="720" w:hanging="720"/>
      </w:pPr>
      <w:proofErr w:type="gramStart"/>
      <w:r w:rsidRPr="00A00DFA">
        <w:t>Covered</w:t>
      </w:r>
      <w:proofErr w:type="gramEnd"/>
      <w:r w:rsidRPr="00A00DFA">
        <w:t xml:space="preserve">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687836">
      <w:pPr>
        <w:pStyle w:val="StyleListParagraphAfter0pt"/>
        <w:numPr>
          <w:ilvl w:val="0"/>
          <w:numId w:val="43"/>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687836">
      <w:pPr>
        <w:pStyle w:val="StyleListParagraphAfter0pt"/>
        <w:numPr>
          <w:ilvl w:val="0"/>
          <w:numId w:val="43"/>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687836">
      <w:pPr>
        <w:pStyle w:val="StyleListParagraphAfter0pt"/>
        <w:numPr>
          <w:ilvl w:val="0"/>
          <w:numId w:val="43"/>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687836">
      <w:pPr>
        <w:pStyle w:val="StyleListParagraphAfter0pt"/>
        <w:numPr>
          <w:ilvl w:val="0"/>
          <w:numId w:val="43"/>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687836">
      <w:pPr>
        <w:pStyle w:val="StyleListParagraphAfter0pt"/>
        <w:numPr>
          <w:ilvl w:val="0"/>
          <w:numId w:val="43"/>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687836">
      <w:pPr>
        <w:pStyle w:val="StyleListParagraphAfter0pt"/>
        <w:numPr>
          <w:ilvl w:val="0"/>
          <w:numId w:val="43"/>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687836">
      <w:pPr>
        <w:pStyle w:val="Heading2"/>
        <w:numPr>
          <w:ilvl w:val="0"/>
          <w:numId w:val="38"/>
        </w:numPr>
        <w:ind w:left="720" w:hanging="720"/>
      </w:pPr>
      <w:r w:rsidRPr="00A00DFA">
        <w:lastRenderedPageBreak/>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687836">
      <w:pPr>
        <w:pStyle w:val="StyleListParagraphAfter0pt"/>
        <w:numPr>
          <w:ilvl w:val="0"/>
          <w:numId w:val="44"/>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01C436B1" w:rsidR="00480663" w:rsidRPr="00A00DFA" w:rsidRDefault="00480663" w:rsidP="00687836">
      <w:pPr>
        <w:pStyle w:val="StyleListParagraphAfter0pt"/>
        <w:numPr>
          <w:ilvl w:val="0"/>
          <w:numId w:val="44"/>
        </w:numPr>
      </w:pPr>
      <w:r w:rsidRPr="00A00DFA">
        <w:t xml:space="preserve">The Contractor shall provide all deliverables within the timeframe specified and required by </w:t>
      </w:r>
      <w:r w:rsidR="00AB7AE8" w:rsidRPr="00A00DFA">
        <w:t>Covered California</w:t>
      </w:r>
      <w:r w:rsidR="00020383">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687836">
      <w:pPr>
        <w:pStyle w:val="StyleListParagraphAfter0pt"/>
        <w:numPr>
          <w:ilvl w:val="0"/>
          <w:numId w:val="44"/>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687836">
      <w:pPr>
        <w:pStyle w:val="StyleListParagraphAfter0pt"/>
        <w:numPr>
          <w:ilvl w:val="0"/>
          <w:numId w:val="44"/>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687836">
      <w:pPr>
        <w:pStyle w:val="StyleListParagraphAfter0pt"/>
        <w:numPr>
          <w:ilvl w:val="0"/>
          <w:numId w:val="44"/>
        </w:numPr>
      </w:pPr>
      <w:r w:rsidRPr="00A00DFA">
        <w:t xml:space="preserve">In the event </w:t>
      </w:r>
      <w:r w:rsidR="00892C8E" w:rsidRPr="00A00DFA">
        <w:t>Covered California</w:t>
      </w:r>
      <w:r w:rsidRPr="00A00DFA">
        <w:t xml:space="preserve"> requires additional refinements and modifications for any deliverable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Pr="00A00DFA" w:rsidRDefault="001A2679" w:rsidP="00687836">
      <w:pPr>
        <w:pStyle w:val="StyleListParagraphAfter0pt"/>
        <w:numPr>
          <w:ilvl w:val="0"/>
          <w:numId w:val="44"/>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DF742CD" w14:textId="77777777" w:rsidR="00BC6856" w:rsidRPr="00A00DFA" w:rsidRDefault="00BC6856" w:rsidP="00687836">
      <w:pPr>
        <w:pStyle w:val="StyleListParagraphAfter0pt"/>
      </w:pPr>
    </w:p>
    <w:p w14:paraId="35E74AA1" w14:textId="6382EE5B" w:rsidR="00077D2A" w:rsidRPr="00A00DFA" w:rsidRDefault="00077D2A" w:rsidP="00687836">
      <w:pPr>
        <w:pStyle w:val="Heading2"/>
        <w:numPr>
          <w:ilvl w:val="0"/>
          <w:numId w:val="38"/>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5F72CE7C" w:rsidR="009E1BA1" w:rsidRPr="00A00DFA" w:rsidRDefault="009E1BA1" w:rsidP="00687836">
      <w:pPr>
        <w:pStyle w:val="StyleListParagraphAfter0pt"/>
        <w:numPr>
          <w:ilvl w:val="0"/>
          <w:numId w:val="45"/>
        </w:numPr>
      </w:pPr>
      <w:r w:rsidRPr="00A00DFA">
        <w:t>All concluded work must be submitted to Covered California for review and approval or rejection</w:t>
      </w:r>
      <w:r w:rsidR="00020383">
        <w:t xml:space="preserve">. </w:t>
      </w:r>
      <w:r w:rsidRPr="00A00DFA">
        <w:t xml:space="preserve">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06ABAFAF" w:rsidR="009E1BA1" w:rsidRPr="00A00DFA" w:rsidRDefault="009E1BA1" w:rsidP="00687836">
      <w:pPr>
        <w:pStyle w:val="StyleListParagraphAfter0pt"/>
        <w:numPr>
          <w:ilvl w:val="0"/>
          <w:numId w:val="45"/>
        </w:numPr>
      </w:pPr>
      <w:r w:rsidRPr="00A00DFA">
        <w:t>Throughout the term of the contract, Covered California will review and validate services performed</w:t>
      </w:r>
      <w:r w:rsidR="00020383">
        <w:t xml:space="preserve">. </w:t>
      </w:r>
      <w:r w:rsidRPr="00A00DFA">
        <w:t>In addition, the Covered California Representative will verify and approve the Contractor’s invoices</w:t>
      </w:r>
      <w:r w:rsidR="00020383">
        <w:t xml:space="preserve">. </w:t>
      </w:r>
      <w:r w:rsidRPr="00A00DFA">
        <w:t>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687836">
      <w:pPr>
        <w:pStyle w:val="StyleListParagraphAfter0pt"/>
        <w:numPr>
          <w:ilvl w:val="0"/>
          <w:numId w:val="45"/>
        </w:numPr>
      </w:pPr>
      <w:r w:rsidRPr="00A00DFA">
        <w:t xml:space="preserve">Contractor’s recommendations and contract deliverables must comply with the Patient Protection and Affordable Care Act of 2010, as well as sections </w:t>
      </w:r>
      <w:r w:rsidRPr="00A00DFA">
        <w:lastRenderedPageBreak/>
        <w:t>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687836">
      <w:pPr>
        <w:pStyle w:val="StyleListParagraphAfter0pt"/>
        <w:numPr>
          <w:ilvl w:val="0"/>
          <w:numId w:val="45"/>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687836">
      <w:pPr>
        <w:pStyle w:val="StyleListParagraphAfter0pt"/>
        <w:numPr>
          <w:ilvl w:val="0"/>
          <w:numId w:val="46"/>
        </w:numPr>
      </w:pPr>
      <w:r w:rsidRPr="00A00DFA">
        <w:t xml:space="preserve">Deliverable-specific work was completed as specified and the final deliverable product or service was rendered to the satisfaction of Covered </w:t>
      </w:r>
      <w:proofErr w:type="gramStart"/>
      <w:r w:rsidRPr="00A00DFA">
        <w:t>California;</w:t>
      </w:r>
      <w:proofErr w:type="gramEnd"/>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687836">
      <w:pPr>
        <w:pStyle w:val="StyleListParagraphAfter0pt"/>
        <w:numPr>
          <w:ilvl w:val="0"/>
          <w:numId w:val="46"/>
        </w:numPr>
      </w:pPr>
      <w:r w:rsidRPr="00A00DFA">
        <w:t xml:space="preserve">Plans, schedules, designs, documentation, digital files, photographs and reports (deliverables) were completed as specified and </w:t>
      </w:r>
      <w:proofErr w:type="gramStart"/>
      <w:r w:rsidRPr="00A00DFA">
        <w:t>approved;</w:t>
      </w:r>
      <w:proofErr w:type="gramEnd"/>
    </w:p>
    <w:p w14:paraId="566327CA" w14:textId="77777777" w:rsidR="00F45490" w:rsidRPr="00AB0B55" w:rsidRDefault="00F45490" w:rsidP="00687836"/>
    <w:p w14:paraId="3B350D87" w14:textId="4975D690" w:rsidR="009E1BA1" w:rsidRPr="00A00DFA" w:rsidRDefault="009E1BA1" w:rsidP="00687836">
      <w:pPr>
        <w:pStyle w:val="StyleListParagraphAfter0pt"/>
        <w:numPr>
          <w:ilvl w:val="0"/>
          <w:numId w:val="46"/>
        </w:numPr>
      </w:pPr>
      <w:r w:rsidRPr="00A00DFA">
        <w:t xml:space="preserve">All goods/equipment delivered conform to specifications and quantities, including requirements for special handling and packaging; and operability and </w:t>
      </w:r>
      <w:proofErr w:type="gramStart"/>
      <w:r w:rsidRPr="00A00DFA">
        <w:t>functionality;</w:t>
      </w:r>
      <w:proofErr w:type="gramEnd"/>
    </w:p>
    <w:p w14:paraId="3E87EEC7" w14:textId="77777777" w:rsidR="00F45490" w:rsidRPr="00AB0B55" w:rsidRDefault="00F45490" w:rsidP="00687836"/>
    <w:p w14:paraId="7D54C99C" w14:textId="5EDF3607" w:rsidR="009E1BA1" w:rsidRPr="00A00DFA" w:rsidRDefault="009E1BA1" w:rsidP="00687836">
      <w:pPr>
        <w:pStyle w:val="StyleListParagraphAfter0pt"/>
        <w:numPr>
          <w:ilvl w:val="0"/>
          <w:numId w:val="46"/>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687836">
      <w:pPr>
        <w:pStyle w:val="StyleListParagraphAfter0pt"/>
        <w:numPr>
          <w:ilvl w:val="0"/>
          <w:numId w:val="46"/>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4ED033D7" w:rsidR="009E1BA1" w:rsidRPr="00A00DFA" w:rsidRDefault="009E1BA1" w:rsidP="00687836">
      <w:pPr>
        <w:pStyle w:val="StyleListParagraphAfter0pt"/>
        <w:numPr>
          <w:ilvl w:val="0"/>
          <w:numId w:val="45"/>
        </w:numPr>
      </w:pPr>
      <w:r w:rsidRPr="00A00DFA">
        <w:t xml:space="preserve">Covered California reserves the right to review and inspect all deliverables following Contractor’s delivery of each </w:t>
      </w:r>
      <w:proofErr w:type="gramStart"/>
      <w:r w:rsidRPr="00A00DFA">
        <w:t>deliverable</w:t>
      </w:r>
      <w:proofErr w:type="gramEnd"/>
      <w:r w:rsidRPr="00A00DFA">
        <w:t xml:space="preserve"> to Covered California, and to determine whether the deliverables are satisfactory and conform to Covered California’s specifications</w:t>
      </w:r>
      <w:r w:rsidR="00020383">
        <w:t xml:space="preserve">. </w:t>
      </w:r>
      <w:r w:rsidRPr="00A00DFA">
        <w:t xml:space="preserve">Covered California may, in its sole discretion, either: </w:t>
      </w:r>
      <w:r w:rsidR="00DA2B71">
        <w:t xml:space="preserve"> </w:t>
      </w:r>
      <w:r w:rsidRPr="00A00DFA">
        <w:t>a) reject a deliverable if it fails to conform to the specifications and meet Covered California’s satisfaction or has defects (collectively, “errors”); or b) may accept each deliverable if it has no such errors (“acceptance”)</w:t>
      </w:r>
      <w:r w:rsidR="00020383">
        <w:t xml:space="preserve">. </w:t>
      </w:r>
      <w:r w:rsidRPr="00A00DFA">
        <w:t xml:space="preserve">Covered California shall have not less than ten (10) business days from the receipt of the </w:t>
      </w:r>
      <w:proofErr w:type="gramStart"/>
      <w:r w:rsidRPr="00A00DFA">
        <w:t>deliverable</w:t>
      </w:r>
      <w:proofErr w:type="gramEnd"/>
      <w:r w:rsidRPr="00A00DFA">
        <w:t xml:space="preserve"> to either accept or reject the </w:t>
      </w:r>
      <w:proofErr w:type="gramStart"/>
      <w:r w:rsidRPr="00A00DFA">
        <w:t>deliverable</w:t>
      </w:r>
      <w:proofErr w:type="gramEnd"/>
      <w:r w:rsidRPr="00A00DFA">
        <w:t xml:space="preserv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5093FDCF" w:rsidR="009E1BA1" w:rsidRPr="00A00DFA" w:rsidRDefault="009E1BA1" w:rsidP="00687836">
      <w:pPr>
        <w:pStyle w:val="StyleListParagraphAfter0pt"/>
        <w:numPr>
          <w:ilvl w:val="0"/>
          <w:numId w:val="45"/>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w:t>
      </w:r>
      <w:r w:rsidR="00020383">
        <w:t xml:space="preserve">. </w:t>
      </w:r>
      <w:r w:rsidRPr="00A00DFA">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t xml:space="preserve">. </w:t>
      </w:r>
      <w:r w:rsidRPr="00A00DFA">
        <w:t xml:space="preserve">Contractor shall respond to </w:t>
      </w:r>
      <w:proofErr w:type="gramStart"/>
      <w:r w:rsidRPr="00A00DFA">
        <w:t>all of</w:t>
      </w:r>
      <w:proofErr w:type="gramEnd"/>
      <w:r w:rsidRPr="00A00DFA">
        <w:t xml:space="preserve"> Covered California’s comments, and as appropriate and necessary, incorporate such responses into its resubmission of the </w:t>
      </w:r>
      <w:proofErr w:type="gramStart"/>
      <w:r w:rsidRPr="00A00DFA">
        <w:t>deliverable</w:t>
      </w:r>
      <w:proofErr w:type="gramEnd"/>
      <w:r w:rsidRPr="00A00DFA">
        <w:t>.</w:t>
      </w:r>
    </w:p>
    <w:p w14:paraId="7DCED1E1" w14:textId="77777777" w:rsidR="009E1BA1" w:rsidRPr="00A00DFA" w:rsidRDefault="009E1BA1" w:rsidP="00554AEF">
      <w:pPr>
        <w:pStyle w:val="ListParagraph"/>
        <w:spacing w:after="0"/>
        <w:ind w:left="1080"/>
      </w:pPr>
    </w:p>
    <w:p w14:paraId="0256913D" w14:textId="45668110" w:rsidR="009E1BA1" w:rsidRPr="00A00DFA" w:rsidRDefault="009E1BA1" w:rsidP="00687836">
      <w:pPr>
        <w:pStyle w:val="StyleListParagraphAfter0pt"/>
        <w:numPr>
          <w:ilvl w:val="0"/>
          <w:numId w:val="45"/>
        </w:numPr>
      </w:pPr>
      <w:r w:rsidRPr="00A00DFA">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continuing deficiency within ten (10) business days</w:t>
      </w:r>
      <w:r w:rsidR="00020383">
        <w:t xml:space="preserve">. </w:t>
      </w:r>
      <w:r w:rsidRPr="00A00DFA">
        <w:t xml:space="preserve">If notice of a continuing deficiency is given, Covered California will provide the </w:t>
      </w:r>
      <w:proofErr w:type="gramStart"/>
      <w:r w:rsidRPr="00A00DFA">
        <w:t>Contractor</w:t>
      </w:r>
      <w:proofErr w:type="gramEnd"/>
      <w:r w:rsidRPr="00A00DFA">
        <w:t xml:space="preserve"> a description of the deficiencies that continue</w:t>
      </w:r>
      <w:r w:rsidR="00020383">
        <w:t xml:space="preserve">. </w:t>
      </w:r>
      <w:r w:rsidRPr="00A00DFA">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B3D2AB8" w:rsidR="009E1BA1" w:rsidRPr="00A00DFA" w:rsidRDefault="009E1BA1" w:rsidP="00687836">
      <w:pPr>
        <w:pStyle w:val="StyleListParagraphAfter0pt"/>
        <w:numPr>
          <w:ilvl w:val="0"/>
          <w:numId w:val="45"/>
        </w:numPr>
      </w:pPr>
      <w:r w:rsidRPr="00A00DFA">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t xml:space="preserve">. </w:t>
      </w:r>
      <w:r w:rsidRPr="00A00DFA">
        <w:t xml:space="preserve">However, such failure by Covered California to respond shall not constitute a formal acceptance of the </w:t>
      </w:r>
      <w:proofErr w:type="gramStart"/>
      <w:r w:rsidRPr="00A00DFA">
        <w:t>deliverable</w:t>
      </w:r>
      <w:proofErr w:type="gramEnd"/>
      <w:r w:rsidRPr="00A00DFA">
        <w:t xml:space="preserve"> by Covered California</w:t>
      </w:r>
      <w:r w:rsidR="00020383">
        <w:t xml:space="preserve">. </w:t>
      </w:r>
      <w:r w:rsidRPr="00A00DFA">
        <w:t xml:space="preserve">If, in such circumstances, Covered California subsequently requires material changes to the </w:t>
      </w:r>
      <w:proofErr w:type="gramStart"/>
      <w:r w:rsidRPr="00A00DFA">
        <w:t>deliverable</w:t>
      </w:r>
      <w:proofErr w:type="gramEnd"/>
      <w:r w:rsidRPr="00A00DFA">
        <w:t>, the parties shall fairly consider and mutually agree as to the effect of the untimely rejection or acceptance on the delivery or implementation schedules</w:t>
      </w:r>
      <w:r w:rsidR="00020383">
        <w:t xml:space="preserve">. </w:t>
      </w:r>
      <w:r w:rsidRPr="00A00DFA">
        <w:t xml:space="preserve">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49CCFE0"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w:t>
      </w:r>
      <w:r w:rsidR="00020383">
        <w:t xml:space="preserve">. </w:t>
      </w:r>
      <w:r w:rsidRPr="00A00DFA">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687836">
      <w:pPr>
        <w:pStyle w:val="StyleListParagraphAfter0pt"/>
        <w:numPr>
          <w:ilvl w:val="0"/>
          <w:numId w:val="45"/>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687836">
      <w:pPr>
        <w:pStyle w:val="StyleListParagraphAfter0pt"/>
        <w:numPr>
          <w:ilvl w:val="0"/>
          <w:numId w:val="47"/>
        </w:numPr>
        <w:ind w:left="1440"/>
      </w:pPr>
      <w:r w:rsidRPr="00A00DFA">
        <w:t xml:space="preserve">Inadequate resolution, in the reasonable judgment of Covered California, of the items raised during the previous Covered California </w:t>
      </w:r>
      <w:proofErr w:type="gramStart"/>
      <w:r w:rsidRPr="00A00DFA">
        <w:t>review;</w:t>
      </w:r>
      <w:proofErr w:type="gramEnd"/>
    </w:p>
    <w:p w14:paraId="022B2C1C" w14:textId="77777777" w:rsidR="009E1BA1" w:rsidRPr="00A00DFA" w:rsidRDefault="009E1BA1" w:rsidP="00687836"/>
    <w:p w14:paraId="4D47E65E" w14:textId="2305C02A" w:rsidR="009E1BA1" w:rsidRPr="00A00DFA" w:rsidRDefault="009E1BA1" w:rsidP="00687836">
      <w:pPr>
        <w:pStyle w:val="StyleListParagraphAfter0pt"/>
        <w:numPr>
          <w:ilvl w:val="0"/>
          <w:numId w:val="47"/>
        </w:numPr>
        <w:ind w:left="1440"/>
      </w:pPr>
      <w:r w:rsidRPr="00A00DFA">
        <w:t xml:space="preserve">Related issues which were tied to or created by the method of resolving the previous Covered California </w:t>
      </w:r>
      <w:proofErr w:type="gramStart"/>
      <w:r w:rsidRPr="00A00DFA">
        <w:t>comments;</w:t>
      </w:r>
      <w:proofErr w:type="gramEnd"/>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687836">
      <w:pPr>
        <w:pStyle w:val="StyleListParagraphAfter0pt"/>
        <w:numPr>
          <w:ilvl w:val="0"/>
          <w:numId w:val="47"/>
        </w:numPr>
        <w:ind w:left="1440"/>
      </w:pPr>
      <w:r w:rsidRPr="00A00DFA">
        <w:lastRenderedPageBreak/>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687836">
      <w:pPr>
        <w:pStyle w:val="ListParagraph"/>
        <w:numPr>
          <w:ilvl w:val="0"/>
          <w:numId w:val="47"/>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2540E4A8" w:rsidR="003949AD" w:rsidRPr="00A00DFA" w:rsidRDefault="003949AD" w:rsidP="00687836">
      <w:pPr>
        <w:pStyle w:val="StyleListParagraphAfter0pt"/>
        <w:numPr>
          <w:ilvl w:val="0"/>
          <w:numId w:val="45"/>
        </w:numPr>
      </w:pPr>
      <w:r w:rsidRPr="00A00DFA">
        <w:t>Unless otherwise agreed upon by Covered California, Contractor shall not delay the resubmission of a previously rejected deliverable to include the introduction of new items identified by the Contractor during subsequent reviews</w:t>
      </w:r>
      <w:r w:rsidR="00020383">
        <w:t xml:space="preserve">. </w:t>
      </w:r>
      <w:r w:rsidRPr="00A00DFA">
        <w:t>Any such new items, including those items which could have been identified by a thorough review of a previously submitted deliverable, shall be considered separately under the following review process</w:t>
      </w:r>
      <w:r w:rsidR="00020383">
        <w:t xml:space="preserve">. </w:t>
      </w:r>
      <w:r w:rsidRPr="00A00DFA">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611B0F54" w:rsidR="003949AD" w:rsidRPr="00A00DFA" w:rsidRDefault="003949AD" w:rsidP="00687836">
      <w:pPr>
        <w:pStyle w:val="StyleListParagraphAfter0pt"/>
        <w:numPr>
          <w:ilvl w:val="0"/>
          <w:numId w:val="45"/>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t xml:space="preserve">. </w:t>
      </w:r>
      <w:r w:rsidRPr="00A00DFA">
        <w:t>Unless otherwise agreed upon by Covered California, in no event shall the Contractor be entitled to any price increase due to any rejections, delays, resubmissions, or agreed-upon modifications of deliverables pursuant to this Section</w:t>
      </w:r>
      <w:r w:rsidR="00020383">
        <w:t xml:space="preserve">. </w:t>
      </w:r>
    </w:p>
    <w:p w14:paraId="0DDD70AF" w14:textId="41B22485" w:rsidR="003949AD" w:rsidRPr="00A00DFA" w:rsidRDefault="003949AD" w:rsidP="00687836"/>
    <w:p w14:paraId="655786EC" w14:textId="294545FF" w:rsidR="005A3233" w:rsidRPr="00A00DFA" w:rsidRDefault="005A3233" w:rsidP="00687836">
      <w:pPr>
        <w:pStyle w:val="Heading2"/>
        <w:numPr>
          <w:ilvl w:val="0"/>
          <w:numId w:val="38"/>
        </w:numPr>
        <w:ind w:left="720" w:hanging="720"/>
      </w:pPr>
      <w:r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00453DEC">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00453DEC">
        <w:tc>
          <w:tcPr>
            <w:tcW w:w="4230" w:type="dxa"/>
          </w:tcPr>
          <w:p w14:paraId="228F740E" w14:textId="20EE95F6" w:rsidR="00453DEC" w:rsidRPr="00C71534" w:rsidRDefault="006F2033" w:rsidP="009E1BA1">
            <w:pPr>
              <w:keepNext/>
              <w:rPr>
                <w:rFonts w:cs="Arial"/>
                <w:szCs w:val="24"/>
              </w:rPr>
            </w:pPr>
            <w:r w:rsidRPr="00C71534">
              <w:rPr>
                <w:rFonts w:cs="Arial"/>
                <w:szCs w:val="24"/>
              </w:rPr>
              <w:t>(Representative’s Name)</w:t>
            </w:r>
          </w:p>
          <w:p w14:paraId="74641520" w14:textId="77777777" w:rsidR="00453DEC" w:rsidRPr="00C71534" w:rsidRDefault="00453DEC" w:rsidP="009E1BA1">
            <w:pPr>
              <w:keepNext/>
              <w:rPr>
                <w:rFonts w:cs="Arial"/>
                <w:szCs w:val="24"/>
              </w:rPr>
            </w:pPr>
            <w:r w:rsidRPr="00C71534">
              <w:rPr>
                <w:rFonts w:cs="Arial"/>
                <w:szCs w:val="24"/>
              </w:rPr>
              <w:t>Covered California</w:t>
            </w:r>
          </w:p>
          <w:p w14:paraId="3E8B56E0" w14:textId="77777777" w:rsidR="00453DEC" w:rsidRPr="00C71534" w:rsidRDefault="00453DEC" w:rsidP="003949AD">
            <w:pPr>
              <w:keepNext/>
              <w:rPr>
                <w:rFonts w:cs="Arial"/>
                <w:szCs w:val="24"/>
              </w:rPr>
            </w:pPr>
            <w:r w:rsidRPr="00C71534">
              <w:rPr>
                <w:rFonts w:cs="Arial"/>
                <w:szCs w:val="24"/>
              </w:rPr>
              <w:t>1601 Exposition Blvd.</w:t>
            </w:r>
          </w:p>
          <w:p w14:paraId="029098BC" w14:textId="77777777" w:rsidR="00453DEC" w:rsidRPr="00C71534" w:rsidRDefault="00453DEC" w:rsidP="004E7F38">
            <w:pPr>
              <w:keepNext/>
              <w:rPr>
                <w:rFonts w:cs="Arial"/>
                <w:szCs w:val="24"/>
              </w:rPr>
            </w:pPr>
            <w:r w:rsidRPr="00C71534">
              <w:rPr>
                <w:rFonts w:cs="Arial"/>
                <w:szCs w:val="24"/>
              </w:rPr>
              <w:t>Sacramento, CA 95815</w:t>
            </w:r>
          </w:p>
          <w:p w14:paraId="0040111C" w14:textId="7BFBBF07" w:rsidR="00453DEC" w:rsidRPr="00C71534" w:rsidRDefault="00EC778B" w:rsidP="00554AEF">
            <w:pPr>
              <w:keepNext/>
              <w:rPr>
                <w:rFonts w:cs="Arial"/>
                <w:szCs w:val="24"/>
              </w:rPr>
            </w:pPr>
            <w:r w:rsidRPr="00C71534">
              <w:rPr>
                <w:rFonts w:cs="Arial"/>
                <w:szCs w:val="24"/>
              </w:rPr>
              <w:t xml:space="preserve">(916) </w:t>
            </w:r>
            <w:r w:rsidR="006F2033" w:rsidRPr="00C71534">
              <w:rPr>
                <w:rFonts w:cs="Arial"/>
                <w:szCs w:val="24"/>
              </w:rPr>
              <w:t>XXX</w:t>
            </w:r>
            <w:r w:rsidRPr="00C71534">
              <w:rPr>
                <w:rFonts w:cs="Arial"/>
                <w:szCs w:val="24"/>
              </w:rPr>
              <w:t>-</w:t>
            </w:r>
            <w:r w:rsidR="006F2033" w:rsidRPr="00C71534">
              <w:rPr>
                <w:rFonts w:cs="Arial"/>
                <w:szCs w:val="24"/>
              </w:rPr>
              <w:t>XXXX</w:t>
            </w:r>
            <w:r w:rsidRPr="00C71534">
              <w:rPr>
                <w:rFonts w:cs="Arial"/>
                <w:szCs w:val="24"/>
              </w:rPr>
              <w:t xml:space="preserve"> </w:t>
            </w:r>
            <w:r w:rsidR="00453DEC" w:rsidRPr="00C71534">
              <w:rPr>
                <w:rFonts w:cs="Arial"/>
                <w:szCs w:val="24"/>
              </w:rPr>
              <w:t>T</w:t>
            </w:r>
          </w:p>
          <w:p w14:paraId="34DD041D" w14:textId="241053D3" w:rsidR="00453DEC" w:rsidRPr="00C71534" w:rsidRDefault="006F2033" w:rsidP="00554AEF">
            <w:pPr>
              <w:keepNext/>
              <w:rPr>
                <w:rFonts w:cs="Arial"/>
                <w:szCs w:val="24"/>
              </w:rPr>
            </w:pPr>
            <w:r w:rsidRPr="00C71534">
              <w:rPr>
                <w:rFonts w:cs="Arial"/>
                <w:szCs w:val="24"/>
              </w:rPr>
              <w:t>(Email Address)</w:t>
            </w:r>
          </w:p>
        </w:tc>
        <w:tc>
          <w:tcPr>
            <w:tcW w:w="4343" w:type="dxa"/>
          </w:tcPr>
          <w:p w14:paraId="1DF3AC11" w14:textId="77777777" w:rsidR="00453DEC" w:rsidRPr="00C71534" w:rsidRDefault="00453DEC" w:rsidP="00394ABE">
            <w:pPr>
              <w:keepNext/>
              <w:rPr>
                <w:rFonts w:cs="Arial"/>
                <w:szCs w:val="24"/>
              </w:rPr>
            </w:pPr>
            <w:r w:rsidRPr="00C71534">
              <w:rPr>
                <w:rFonts w:cs="Arial"/>
                <w:szCs w:val="24"/>
              </w:rPr>
              <w:t>(Representative’s Name)</w:t>
            </w:r>
          </w:p>
          <w:p w14:paraId="281CC219" w14:textId="77777777" w:rsidR="00453DEC" w:rsidRPr="00C71534" w:rsidRDefault="00453DEC" w:rsidP="003D0646">
            <w:pPr>
              <w:keepNext/>
              <w:rPr>
                <w:rFonts w:cs="Arial"/>
                <w:szCs w:val="24"/>
              </w:rPr>
            </w:pPr>
            <w:r w:rsidRPr="00C71534">
              <w:rPr>
                <w:rFonts w:cs="Arial"/>
                <w:szCs w:val="24"/>
              </w:rPr>
              <w:t>(Contractor’s Name)</w:t>
            </w:r>
          </w:p>
          <w:p w14:paraId="724EFC37" w14:textId="77777777" w:rsidR="00453DEC" w:rsidRPr="00C71534" w:rsidRDefault="00453DEC" w:rsidP="003D0646">
            <w:pPr>
              <w:keepNext/>
              <w:rPr>
                <w:rFonts w:cs="Arial"/>
                <w:szCs w:val="24"/>
              </w:rPr>
            </w:pPr>
            <w:r w:rsidRPr="00C71534">
              <w:rPr>
                <w:rFonts w:cs="Arial"/>
                <w:szCs w:val="24"/>
              </w:rPr>
              <w:t>(Address)</w:t>
            </w:r>
          </w:p>
          <w:p w14:paraId="5B2EC097" w14:textId="77777777" w:rsidR="00453DEC" w:rsidRPr="00C71534" w:rsidRDefault="00453DEC" w:rsidP="00B47CFE">
            <w:pPr>
              <w:keepNext/>
              <w:rPr>
                <w:rFonts w:cs="Arial"/>
                <w:szCs w:val="24"/>
              </w:rPr>
            </w:pPr>
            <w:r w:rsidRPr="00C71534">
              <w:rPr>
                <w:rFonts w:cs="Arial"/>
                <w:szCs w:val="24"/>
              </w:rPr>
              <w:t>(City, State and Zip)</w:t>
            </w:r>
          </w:p>
          <w:p w14:paraId="2B9F4F60" w14:textId="77777777" w:rsidR="00453DEC" w:rsidRPr="00C71534" w:rsidRDefault="00453DEC" w:rsidP="00B47CFE">
            <w:pPr>
              <w:keepNext/>
              <w:rPr>
                <w:rFonts w:cs="Arial"/>
                <w:szCs w:val="24"/>
              </w:rPr>
            </w:pPr>
            <w:r w:rsidRPr="00C71534">
              <w:rPr>
                <w:rFonts w:cs="Arial"/>
                <w:szCs w:val="24"/>
              </w:rPr>
              <w:t>(916) XXX-XXXX T</w:t>
            </w:r>
          </w:p>
          <w:p w14:paraId="19B4ECA5" w14:textId="77777777" w:rsidR="00453DEC" w:rsidRPr="00C71534" w:rsidRDefault="00453DEC" w:rsidP="00B47CFE">
            <w:pPr>
              <w:keepNext/>
              <w:rPr>
                <w:rFonts w:cs="Arial"/>
                <w:szCs w:val="24"/>
              </w:rPr>
            </w:pPr>
            <w:r w:rsidRPr="00C71534">
              <w:rPr>
                <w:rFonts w:cs="Arial"/>
                <w:szCs w:val="24"/>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9"/>
      <w:footerReference w:type="default" r:id="rId10"/>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385C4" w14:textId="77777777" w:rsidR="00037DB5" w:rsidRDefault="00037DB5">
      <w:r>
        <w:separator/>
      </w:r>
    </w:p>
  </w:endnote>
  <w:endnote w:type="continuationSeparator" w:id="0">
    <w:p w14:paraId="1789726E" w14:textId="77777777" w:rsidR="00037DB5" w:rsidRDefault="0003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0964C" w14:textId="77777777" w:rsidR="00037DB5" w:rsidRDefault="00037DB5">
      <w:r>
        <w:separator/>
      </w:r>
    </w:p>
  </w:footnote>
  <w:footnote w:type="continuationSeparator" w:id="0">
    <w:p w14:paraId="299C76C3" w14:textId="77777777" w:rsidR="00037DB5" w:rsidRDefault="00037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60E6B7B" w:rsidR="00902741" w:rsidRPr="00C71534" w:rsidRDefault="00902741" w:rsidP="00322729">
    <w:pPr>
      <w:pStyle w:val="Header"/>
      <w:tabs>
        <w:tab w:val="clear" w:pos="8640"/>
        <w:tab w:val="right" w:pos="9270"/>
      </w:tabs>
      <w:rPr>
        <w:rFonts w:cs="Arial"/>
        <w:sz w:val="20"/>
        <w:szCs w:val="16"/>
      </w:rPr>
    </w:pPr>
    <w:r w:rsidRPr="00C71534">
      <w:rPr>
        <w:rFonts w:cs="Arial"/>
        <w:sz w:val="20"/>
        <w:szCs w:val="16"/>
      </w:rPr>
      <w:t xml:space="preserve">Agreement </w:t>
    </w:r>
    <w:r w:rsidR="00322729" w:rsidRPr="00C71534">
      <w:rPr>
        <w:rFonts w:cs="Arial"/>
        <w:sz w:val="20"/>
        <w:szCs w:val="16"/>
      </w:rPr>
      <w:t>[number]</w:t>
    </w:r>
    <w:r w:rsidRPr="00C71534">
      <w:rPr>
        <w:rFonts w:cs="Arial"/>
        <w:sz w:val="20"/>
        <w:szCs w:val="16"/>
      </w:rPr>
      <w:tab/>
    </w:r>
    <w:r w:rsidRPr="00C71534">
      <w:rPr>
        <w:rFonts w:cs="Arial"/>
        <w:sz w:val="20"/>
        <w:szCs w:val="16"/>
      </w:rPr>
      <w:tab/>
      <w:t xml:space="preserve">        </w:t>
    </w:r>
    <w:r w:rsidR="00FC00AA" w:rsidRPr="00C71534">
      <w:rPr>
        <w:rFonts w:cs="Arial"/>
        <w:sz w:val="20"/>
        <w:szCs w:val="16"/>
      </w:rPr>
      <w:t xml:space="preserve"> </w:t>
    </w:r>
    <w:r w:rsidRPr="00C71534">
      <w:rPr>
        <w:rFonts w:cs="Arial"/>
        <w:sz w:val="20"/>
        <w:szCs w:val="16"/>
      </w:rPr>
      <w:t xml:space="preserve"> </w:t>
    </w:r>
    <w:r w:rsidR="00FC00AA" w:rsidRPr="00C71534">
      <w:rPr>
        <w:rFonts w:cs="Arial"/>
        <w:sz w:val="20"/>
        <w:szCs w:val="16"/>
      </w:rPr>
      <w:t xml:space="preserve">   </w:t>
    </w:r>
    <w:r w:rsidR="00B16B00" w:rsidRPr="00C71534">
      <w:rPr>
        <w:rFonts w:cs="Arial"/>
        <w:sz w:val="20"/>
        <w:szCs w:val="16"/>
      </w:rPr>
      <w:t xml:space="preserve">Page </w:t>
    </w:r>
    <w:r w:rsidR="00B16B00" w:rsidRPr="00C71534">
      <w:rPr>
        <w:rFonts w:cs="Arial"/>
        <w:sz w:val="20"/>
        <w:szCs w:val="16"/>
      </w:rPr>
      <w:fldChar w:fldCharType="begin"/>
    </w:r>
    <w:r w:rsidR="00B16B00" w:rsidRPr="00C71534">
      <w:rPr>
        <w:rFonts w:cs="Arial"/>
        <w:sz w:val="20"/>
        <w:szCs w:val="16"/>
      </w:rPr>
      <w:instrText xml:space="preserve"> PAGE  \* Arabic  \* MERGEFORMAT </w:instrText>
    </w:r>
    <w:r w:rsidR="00B16B00" w:rsidRPr="00C71534">
      <w:rPr>
        <w:rFonts w:cs="Arial"/>
        <w:sz w:val="20"/>
        <w:szCs w:val="16"/>
      </w:rPr>
      <w:fldChar w:fldCharType="separate"/>
    </w:r>
    <w:r w:rsidR="00323C80" w:rsidRPr="00C71534">
      <w:rPr>
        <w:rFonts w:cs="Arial"/>
        <w:noProof/>
        <w:sz w:val="20"/>
        <w:szCs w:val="16"/>
      </w:rPr>
      <w:t>3</w:t>
    </w:r>
    <w:r w:rsidR="00B16B00" w:rsidRPr="00C71534">
      <w:rPr>
        <w:rFonts w:cs="Arial"/>
        <w:sz w:val="20"/>
        <w:szCs w:val="16"/>
      </w:rPr>
      <w:fldChar w:fldCharType="end"/>
    </w:r>
    <w:r w:rsidR="00B16B00" w:rsidRPr="00C71534">
      <w:rPr>
        <w:rFonts w:cs="Arial"/>
        <w:sz w:val="20"/>
        <w:szCs w:val="16"/>
      </w:rPr>
      <w:t xml:space="preserve"> of </w:t>
    </w:r>
    <w:r w:rsidR="00B16B00" w:rsidRPr="00C71534">
      <w:rPr>
        <w:rFonts w:cs="Arial"/>
        <w:sz w:val="20"/>
        <w:szCs w:val="16"/>
      </w:rPr>
      <w:fldChar w:fldCharType="begin"/>
    </w:r>
    <w:r w:rsidR="00B16B00" w:rsidRPr="00C71534">
      <w:rPr>
        <w:rFonts w:cs="Arial"/>
        <w:sz w:val="20"/>
        <w:szCs w:val="16"/>
      </w:rPr>
      <w:instrText xml:space="preserve"> NUMPAGES  \* Arabic  \* MERGEFORMAT </w:instrText>
    </w:r>
    <w:r w:rsidR="00B16B00" w:rsidRPr="00C71534">
      <w:rPr>
        <w:rFonts w:cs="Arial"/>
        <w:sz w:val="20"/>
        <w:szCs w:val="16"/>
      </w:rPr>
      <w:fldChar w:fldCharType="separate"/>
    </w:r>
    <w:r w:rsidR="00323C80" w:rsidRPr="00C71534">
      <w:rPr>
        <w:rFonts w:cs="Arial"/>
        <w:noProof/>
        <w:sz w:val="20"/>
        <w:szCs w:val="16"/>
      </w:rPr>
      <w:t>4</w:t>
    </w:r>
    <w:r w:rsidR="00B16B00" w:rsidRPr="00C71534">
      <w:rPr>
        <w:rFonts w:cs="Arial"/>
        <w:sz w:val="20"/>
        <w:szCs w:val="16"/>
      </w:rPr>
      <w:fldChar w:fldCharType="end"/>
    </w:r>
  </w:p>
  <w:p w14:paraId="5397BFB4" w14:textId="6DAC2BA1" w:rsidR="00902741" w:rsidRPr="00C71534" w:rsidRDefault="00D40D00" w:rsidP="00B17F64">
    <w:pPr>
      <w:pStyle w:val="Header"/>
      <w:rPr>
        <w:rFonts w:cs="Arial"/>
        <w:sz w:val="20"/>
        <w:szCs w:val="16"/>
      </w:rPr>
    </w:pPr>
    <w:r w:rsidRPr="00C71534">
      <w:rPr>
        <w:rFonts w:cs="Arial"/>
        <w:sz w:val="20"/>
        <w:szCs w:val="16"/>
      </w:rPr>
      <w:t xml:space="preserve">Covered </w:t>
    </w:r>
    <w:r w:rsidR="00902741" w:rsidRPr="00C71534">
      <w:rPr>
        <w:rFonts w:cs="Arial"/>
        <w:sz w:val="20"/>
        <w:szCs w:val="16"/>
      </w:rPr>
      <w:t>California</w:t>
    </w:r>
    <w:proofErr w:type="gramStart"/>
    <w:r w:rsidR="00902741" w:rsidRPr="00C71534">
      <w:rPr>
        <w:rFonts w:cs="Arial"/>
        <w:sz w:val="20"/>
        <w:szCs w:val="16"/>
      </w:rPr>
      <w:t>/</w:t>
    </w:r>
    <w:r w:rsidR="00322729" w:rsidRPr="00C71534">
      <w:rPr>
        <w:rFonts w:cs="Arial"/>
        <w:sz w:val="20"/>
        <w:szCs w:val="16"/>
      </w:rPr>
      <w:t>[</w:t>
    </w:r>
    <w:proofErr w:type="gramEnd"/>
    <w:r w:rsidR="00902741" w:rsidRPr="00C71534">
      <w:rPr>
        <w:rFonts w:cs="Arial"/>
        <w:sz w:val="20"/>
        <w:szCs w:val="16"/>
      </w:rPr>
      <w:t>Contractor Name</w:t>
    </w:r>
    <w:r w:rsidR="00322729" w:rsidRPr="00C71534">
      <w:rPr>
        <w:rFonts w:cs="Arial"/>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170"/>
        </w:tabs>
        <w:ind w:left="117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AA74FF1"/>
    <w:multiLevelType w:val="hybridMultilevel"/>
    <w:tmpl w:val="2AF8BC36"/>
    <w:lvl w:ilvl="0" w:tplc="D59C7A46">
      <w:numFmt w:val="bullet"/>
      <w:lvlText w:val=""/>
      <w:lvlJc w:val="left"/>
      <w:pPr>
        <w:ind w:left="484" w:hanging="360"/>
      </w:pPr>
      <w:rPr>
        <w:rFonts w:ascii="Symbol" w:eastAsia="Symbol" w:hAnsi="Symbol" w:cs="Symbol" w:hint="default"/>
        <w:b w:val="0"/>
        <w:bCs w:val="0"/>
        <w:i w:val="0"/>
        <w:iCs w:val="0"/>
        <w:spacing w:val="0"/>
        <w:w w:val="100"/>
        <w:sz w:val="24"/>
        <w:szCs w:val="24"/>
        <w:lang w:val="en-US" w:eastAsia="en-US" w:bidi="ar-SA"/>
      </w:rPr>
    </w:lvl>
    <w:lvl w:ilvl="1" w:tplc="4498F7CC">
      <w:numFmt w:val="bullet"/>
      <w:lvlText w:val="•"/>
      <w:lvlJc w:val="left"/>
      <w:pPr>
        <w:ind w:left="1070" w:hanging="360"/>
      </w:pPr>
      <w:rPr>
        <w:rFonts w:hint="default"/>
        <w:lang w:val="en-US" w:eastAsia="en-US" w:bidi="ar-SA"/>
      </w:rPr>
    </w:lvl>
    <w:lvl w:ilvl="2" w:tplc="D33C4CBC">
      <w:numFmt w:val="bullet"/>
      <w:lvlText w:val="•"/>
      <w:lvlJc w:val="left"/>
      <w:pPr>
        <w:ind w:left="1660" w:hanging="360"/>
      </w:pPr>
      <w:rPr>
        <w:rFonts w:hint="default"/>
        <w:lang w:val="en-US" w:eastAsia="en-US" w:bidi="ar-SA"/>
      </w:rPr>
    </w:lvl>
    <w:lvl w:ilvl="3" w:tplc="32BEFC38">
      <w:numFmt w:val="bullet"/>
      <w:lvlText w:val="•"/>
      <w:lvlJc w:val="left"/>
      <w:pPr>
        <w:ind w:left="2250" w:hanging="360"/>
      </w:pPr>
      <w:rPr>
        <w:rFonts w:hint="default"/>
        <w:lang w:val="en-US" w:eastAsia="en-US" w:bidi="ar-SA"/>
      </w:rPr>
    </w:lvl>
    <w:lvl w:ilvl="4" w:tplc="AEF81286">
      <w:numFmt w:val="bullet"/>
      <w:lvlText w:val="•"/>
      <w:lvlJc w:val="left"/>
      <w:pPr>
        <w:ind w:left="2840" w:hanging="360"/>
      </w:pPr>
      <w:rPr>
        <w:rFonts w:hint="default"/>
        <w:lang w:val="en-US" w:eastAsia="en-US" w:bidi="ar-SA"/>
      </w:rPr>
    </w:lvl>
    <w:lvl w:ilvl="5" w:tplc="1B945B94">
      <w:numFmt w:val="bullet"/>
      <w:lvlText w:val="•"/>
      <w:lvlJc w:val="left"/>
      <w:pPr>
        <w:ind w:left="3431" w:hanging="360"/>
      </w:pPr>
      <w:rPr>
        <w:rFonts w:hint="default"/>
        <w:lang w:val="en-US" w:eastAsia="en-US" w:bidi="ar-SA"/>
      </w:rPr>
    </w:lvl>
    <w:lvl w:ilvl="6" w:tplc="DA9E5808">
      <w:numFmt w:val="bullet"/>
      <w:lvlText w:val="•"/>
      <w:lvlJc w:val="left"/>
      <w:pPr>
        <w:ind w:left="4021" w:hanging="360"/>
      </w:pPr>
      <w:rPr>
        <w:rFonts w:hint="default"/>
        <w:lang w:val="en-US" w:eastAsia="en-US" w:bidi="ar-SA"/>
      </w:rPr>
    </w:lvl>
    <w:lvl w:ilvl="7" w:tplc="C2B076CE">
      <w:numFmt w:val="bullet"/>
      <w:lvlText w:val="•"/>
      <w:lvlJc w:val="left"/>
      <w:pPr>
        <w:ind w:left="4611" w:hanging="360"/>
      </w:pPr>
      <w:rPr>
        <w:rFonts w:hint="default"/>
        <w:lang w:val="en-US" w:eastAsia="en-US" w:bidi="ar-SA"/>
      </w:rPr>
    </w:lvl>
    <w:lvl w:ilvl="8" w:tplc="4D96CC98">
      <w:numFmt w:val="bullet"/>
      <w:lvlText w:val="•"/>
      <w:lvlJc w:val="left"/>
      <w:pPr>
        <w:ind w:left="5201" w:hanging="360"/>
      </w:pPr>
      <w:rPr>
        <w:rFonts w:hint="default"/>
        <w:lang w:val="en-US" w:eastAsia="en-US" w:bidi="ar-SA"/>
      </w:rPr>
    </w:lvl>
  </w:abstractNum>
  <w:abstractNum w:abstractNumId="12"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8C90555"/>
    <w:multiLevelType w:val="hybridMultilevel"/>
    <w:tmpl w:val="91CCA858"/>
    <w:lvl w:ilvl="0" w:tplc="DAC2F96A">
      <w:numFmt w:val="bullet"/>
      <w:lvlText w:val=""/>
      <w:lvlJc w:val="left"/>
      <w:pPr>
        <w:ind w:left="484" w:hanging="360"/>
      </w:pPr>
      <w:rPr>
        <w:rFonts w:ascii="Symbol" w:eastAsia="Symbol" w:hAnsi="Symbol" w:cs="Symbol" w:hint="default"/>
        <w:b w:val="0"/>
        <w:bCs w:val="0"/>
        <w:i w:val="0"/>
        <w:iCs w:val="0"/>
        <w:spacing w:val="0"/>
        <w:w w:val="100"/>
        <w:sz w:val="24"/>
        <w:szCs w:val="24"/>
        <w:lang w:val="en-US" w:eastAsia="en-US" w:bidi="ar-SA"/>
      </w:rPr>
    </w:lvl>
    <w:lvl w:ilvl="1" w:tplc="242E5A4A">
      <w:numFmt w:val="bullet"/>
      <w:lvlText w:val="•"/>
      <w:lvlJc w:val="left"/>
      <w:pPr>
        <w:ind w:left="1070" w:hanging="360"/>
      </w:pPr>
      <w:rPr>
        <w:rFonts w:hint="default"/>
        <w:lang w:val="en-US" w:eastAsia="en-US" w:bidi="ar-SA"/>
      </w:rPr>
    </w:lvl>
    <w:lvl w:ilvl="2" w:tplc="2770797C">
      <w:numFmt w:val="bullet"/>
      <w:lvlText w:val="•"/>
      <w:lvlJc w:val="left"/>
      <w:pPr>
        <w:ind w:left="1660" w:hanging="360"/>
      </w:pPr>
      <w:rPr>
        <w:rFonts w:hint="default"/>
        <w:lang w:val="en-US" w:eastAsia="en-US" w:bidi="ar-SA"/>
      </w:rPr>
    </w:lvl>
    <w:lvl w:ilvl="3" w:tplc="F9027AAA">
      <w:numFmt w:val="bullet"/>
      <w:lvlText w:val="•"/>
      <w:lvlJc w:val="left"/>
      <w:pPr>
        <w:ind w:left="2250" w:hanging="360"/>
      </w:pPr>
      <w:rPr>
        <w:rFonts w:hint="default"/>
        <w:lang w:val="en-US" w:eastAsia="en-US" w:bidi="ar-SA"/>
      </w:rPr>
    </w:lvl>
    <w:lvl w:ilvl="4" w:tplc="3B720CEA">
      <w:numFmt w:val="bullet"/>
      <w:lvlText w:val="•"/>
      <w:lvlJc w:val="left"/>
      <w:pPr>
        <w:ind w:left="2840" w:hanging="360"/>
      </w:pPr>
      <w:rPr>
        <w:rFonts w:hint="default"/>
        <w:lang w:val="en-US" w:eastAsia="en-US" w:bidi="ar-SA"/>
      </w:rPr>
    </w:lvl>
    <w:lvl w:ilvl="5" w:tplc="EBD00FA8">
      <w:numFmt w:val="bullet"/>
      <w:lvlText w:val="•"/>
      <w:lvlJc w:val="left"/>
      <w:pPr>
        <w:ind w:left="3431" w:hanging="360"/>
      </w:pPr>
      <w:rPr>
        <w:rFonts w:hint="default"/>
        <w:lang w:val="en-US" w:eastAsia="en-US" w:bidi="ar-SA"/>
      </w:rPr>
    </w:lvl>
    <w:lvl w:ilvl="6" w:tplc="20D01652">
      <w:numFmt w:val="bullet"/>
      <w:lvlText w:val="•"/>
      <w:lvlJc w:val="left"/>
      <w:pPr>
        <w:ind w:left="4021" w:hanging="360"/>
      </w:pPr>
      <w:rPr>
        <w:rFonts w:hint="default"/>
        <w:lang w:val="en-US" w:eastAsia="en-US" w:bidi="ar-SA"/>
      </w:rPr>
    </w:lvl>
    <w:lvl w:ilvl="7" w:tplc="996C4DB6">
      <w:numFmt w:val="bullet"/>
      <w:lvlText w:val="•"/>
      <w:lvlJc w:val="left"/>
      <w:pPr>
        <w:ind w:left="4611" w:hanging="360"/>
      </w:pPr>
      <w:rPr>
        <w:rFonts w:hint="default"/>
        <w:lang w:val="en-US" w:eastAsia="en-US" w:bidi="ar-SA"/>
      </w:rPr>
    </w:lvl>
    <w:lvl w:ilvl="8" w:tplc="C80C0E62">
      <w:numFmt w:val="bullet"/>
      <w:lvlText w:val="•"/>
      <w:lvlJc w:val="left"/>
      <w:pPr>
        <w:ind w:left="5201" w:hanging="360"/>
      </w:pPr>
      <w:rPr>
        <w:rFonts w:hint="default"/>
        <w:lang w:val="en-US" w:eastAsia="en-US" w:bidi="ar-SA"/>
      </w:rPr>
    </w:lvl>
  </w:abstractNum>
  <w:abstractNum w:abstractNumId="16"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5E12CD"/>
    <w:multiLevelType w:val="hybridMultilevel"/>
    <w:tmpl w:val="CF94D66E"/>
    <w:lvl w:ilvl="0" w:tplc="E474C61E">
      <w:numFmt w:val="bullet"/>
      <w:lvlText w:val=""/>
      <w:lvlJc w:val="left"/>
      <w:pPr>
        <w:ind w:left="484" w:hanging="360"/>
      </w:pPr>
      <w:rPr>
        <w:rFonts w:ascii="Symbol" w:eastAsia="Symbol" w:hAnsi="Symbol" w:cs="Symbol" w:hint="default"/>
        <w:b w:val="0"/>
        <w:bCs w:val="0"/>
        <w:i w:val="0"/>
        <w:iCs w:val="0"/>
        <w:spacing w:val="0"/>
        <w:w w:val="100"/>
        <w:sz w:val="24"/>
        <w:szCs w:val="24"/>
        <w:lang w:val="en-US" w:eastAsia="en-US" w:bidi="ar-SA"/>
      </w:rPr>
    </w:lvl>
    <w:lvl w:ilvl="1" w:tplc="266C4ADC">
      <w:numFmt w:val="bullet"/>
      <w:lvlText w:val="•"/>
      <w:lvlJc w:val="left"/>
      <w:pPr>
        <w:ind w:left="1070" w:hanging="360"/>
      </w:pPr>
      <w:rPr>
        <w:rFonts w:hint="default"/>
        <w:lang w:val="en-US" w:eastAsia="en-US" w:bidi="ar-SA"/>
      </w:rPr>
    </w:lvl>
    <w:lvl w:ilvl="2" w:tplc="2DFA3358">
      <w:numFmt w:val="bullet"/>
      <w:lvlText w:val="•"/>
      <w:lvlJc w:val="left"/>
      <w:pPr>
        <w:ind w:left="1660" w:hanging="360"/>
      </w:pPr>
      <w:rPr>
        <w:rFonts w:hint="default"/>
        <w:lang w:val="en-US" w:eastAsia="en-US" w:bidi="ar-SA"/>
      </w:rPr>
    </w:lvl>
    <w:lvl w:ilvl="3" w:tplc="30324DC6">
      <w:numFmt w:val="bullet"/>
      <w:lvlText w:val="•"/>
      <w:lvlJc w:val="left"/>
      <w:pPr>
        <w:ind w:left="2250" w:hanging="360"/>
      </w:pPr>
      <w:rPr>
        <w:rFonts w:hint="default"/>
        <w:lang w:val="en-US" w:eastAsia="en-US" w:bidi="ar-SA"/>
      </w:rPr>
    </w:lvl>
    <w:lvl w:ilvl="4" w:tplc="FBCECD0E">
      <w:numFmt w:val="bullet"/>
      <w:lvlText w:val="•"/>
      <w:lvlJc w:val="left"/>
      <w:pPr>
        <w:ind w:left="2840" w:hanging="360"/>
      </w:pPr>
      <w:rPr>
        <w:rFonts w:hint="default"/>
        <w:lang w:val="en-US" w:eastAsia="en-US" w:bidi="ar-SA"/>
      </w:rPr>
    </w:lvl>
    <w:lvl w:ilvl="5" w:tplc="26642106">
      <w:numFmt w:val="bullet"/>
      <w:lvlText w:val="•"/>
      <w:lvlJc w:val="left"/>
      <w:pPr>
        <w:ind w:left="3431" w:hanging="360"/>
      </w:pPr>
      <w:rPr>
        <w:rFonts w:hint="default"/>
        <w:lang w:val="en-US" w:eastAsia="en-US" w:bidi="ar-SA"/>
      </w:rPr>
    </w:lvl>
    <w:lvl w:ilvl="6" w:tplc="58CE564E">
      <w:numFmt w:val="bullet"/>
      <w:lvlText w:val="•"/>
      <w:lvlJc w:val="left"/>
      <w:pPr>
        <w:ind w:left="4021" w:hanging="360"/>
      </w:pPr>
      <w:rPr>
        <w:rFonts w:hint="default"/>
        <w:lang w:val="en-US" w:eastAsia="en-US" w:bidi="ar-SA"/>
      </w:rPr>
    </w:lvl>
    <w:lvl w:ilvl="7" w:tplc="55E0F94E">
      <w:numFmt w:val="bullet"/>
      <w:lvlText w:val="•"/>
      <w:lvlJc w:val="left"/>
      <w:pPr>
        <w:ind w:left="4611" w:hanging="360"/>
      </w:pPr>
      <w:rPr>
        <w:rFonts w:hint="default"/>
        <w:lang w:val="en-US" w:eastAsia="en-US" w:bidi="ar-SA"/>
      </w:rPr>
    </w:lvl>
    <w:lvl w:ilvl="8" w:tplc="B732A456">
      <w:numFmt w:val="bullet"/>
      <w:lvlText w:val="•"/>
      <w:lvlJc w:val="left"/>
      <w:pPr>
        <w:ind w:left="5201" w:hanging="360"/>
      </w:pPr>
      <w:rPr>
        <w:rFonts w:hint="default"/>
        <w:lang w:val="en-US" w:eastAsia="en-US" w:bidi="ar-SA"/>
      </w:rPr>
    </w:lvl>
  </w:abstractNum>
  <w:abstractNum w:abstractNumId="21"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E46549A"/>
    <w:multiLevelType w:val="hybridMultilevel"/>
    <w:tmpl w:val="DB1E8BF4"/>
    <w:lvl w:ilvl="0" w:tplc="757EBEFC">
      <w:numFmt w:val="bullet"/>
      <w:lvlText w:val=""/>
      <w:lvlJc w:val="left"/>
      <w:pPr>
        <w:ind w:left="484" w:hanging="360"/>
      </w:pPr>
      <w:rPr>
        <w:rFonts w:ascii="Symbol" w:eastAsia="Symbol" w:hAnsi="Symbol" w:cs="Symbol" w:hint="default"/>
        <w:b w:val="0"/>
        <w:bCs w:val="0"/>
        <w:i w:val="0"/>
        <w:iCs w:val="0"/>
        <w:spacing w:val="0"/>
        <w:w w:val="100"/>
        <w:sz w:val="24"/>
        <w:szCs w:val="24"/>
        <w:lang w:val="en-US" w:eastAsia="en-US" w:bidi="ar-SA"/>
      </w:rPr>
    </w:lvl>
    <w:lvl w:ilvl="1" w:tplc="4A3AFB6A">
      <w:numFmt w:val="bullet"/>
      <w:lvlText w:val="•"/>
      <w:lvlJc w:val="left"/>
      <w:pPr>
        <w:ind w:left="1070" w:hanging="360"/>
      </w:pPr>
      <w:rPr>
        <w:rFonts w:hint="default"/>
        <w:lang w:val="en-US" w:eastAsia="en-US" w:bidi="ar-SA"/>
      </w:rPr>
    </w:lvl>
    <w:lvl w:ilvl="2" w:tplc="B192C25E">
      <w:numFmt w:val="bullet"/>
      <w:lvlText w:val="•"/>
      <w:lvlJc w:val="left"/>
      <w:pPr>
        <w:ind w:left="1660" w:hanging="360"/>
      </w:pPr>
      <w:rPr>
        <w:rFonts w:hint="default"/>
        <w:lang w:val="en-US" w:eastAsia="en-US" w:bidi="ar-SA"/>
      </w:rPr>
    </w:lvl>
    <w:lvl w:ilvl="3" w:tplc="05142A6C">
      <w:numFmt w:val="bullet"/>
      <w:lvlText w:val="•"/>
      <w:lvlJc w:val="left"/>
      <w:pPr>
        <w:ind w:left="2250" w:hanging="360"/>
      </w:pPr>
      <w:rPr>
        <w:rFonts w:hint="default"/>
        <w:lang w:val="en-US" w:eastAsia="en-US" w:bidi="ar-SA"/>
      </w:rPr>
    </w:lvl>
    <w:lvl w:ilvl="4" w:tplc="CB924F4C">
      <w:numFmt w:val="bullet"/>
      <w:lvlText w:val="•"/>
      <w:lvlJc w:val="left"/>
      <w:pPr>
        <w:ind w:left="2840" w:hanging="360"/>
      </w:pPr>
      <w:rPr>
        <w:rFonts w:hint="default"/>
        <w:lang w:val="en-US" w:eastAsia="en-US" w:bidi="ar-SA"/>
      </w:rPr>
    </w:lvl>
    <w:lvl w:ilvl="5" w:tplc="81540ECA">
      <w:numFmt w:val="bullet"/>
      <w:lvlText w:val="•"/>
      <w:lvlJc w:val="left"/>
      <w:pPr>
        <w:ind w:left="3431" w:hanging="360"/>
      </w:pPr>
      <w:rPr>
        <w:rFonts w:hint="default"/>
        <w:lang w:val="en-US" w:eastAsia="en-US" w:bidi="ar-SA"/>
      </w:rPr>
    </w:lvl>
    <w:lvl w:ilvl="6" w:tplc="B87C1402">
      <w:numFmt w:val="bullet"/>
      <w:lvlText w:val="•"/>
      <w:lvlJc w:val="left"/>
      <w:pPr>
        <w:ind w:left="4021" w:hanging="360"/>
      </w:pPr>
      <w:rPr>
        <w:rFonts w:hint="default"/>
        <w:lang w:val="en-US" w:eastAsia="en-US" w:bidi="ar-SA"/>
      </w:rPr>
    </w:lvl>
    <w:lvl w:ilvl="7" w:tplc="E5EC2954">
      <w:numFmt w:val="bullet"/>
      <w:lvlText w:val="•"/>
      <w:lvlJc w:val="left"/>
      <w:pPr>
        <w:ind w:left="4611" w:hanging="360"/>
      </w:pPr>
      <w:rPr>
        <w:rFonts w:hint="default"/>
        <w:lang w:val="en-US" w:eastAsia="en-US" w:bidi="ar-SA"/>
      </w:rPr>
    </w:lvl>
    <w:lvl w:ilvl="8" w:tplc="0924E356">
      <w:numFmt w:val="bullet"/>
      <w:lvlText w:val="•"/>
      <w:lvlJc w:val="left"/>
      <w:pPr>
        <w:ind w:left="5201" w:hanging="360"/>
      </w:pPr>
      <w:rPr>
        <w:rFonts w:hint="default"/>
        <w:lang w:val="en-US" w:eastAsia="en-US" w:bidi="ar-SA"/>
      </w:rPr>
    </w:lvl>
  </w:abstractNum>
  <w:abstractNum w:abstractNumId="35"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524B6001"/>
    <w:multiLevelType w:val="hybridMultilevel"/>
    <w:tmpl w:val="BEF09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5C37618D"/>
    <w:multiLevelType w:val="hybridMultilevel"/>
    <w:tmpl w:val="630410A8"/>
    <w:lvl w:ilvl="0" w:tplc="812CF168">
      <w:numFmt w:val="bullet"/>
      <w:lvlText w:val=""/>
      <w:lvlJc w:val="left"/>
      <w:pPr>
        <w:ind w:left="484" w:hanging="360"/>
      </w:pPr>
      <w:rPr>
        <w:rFonts w:ascii="Symbol" w:eastAsia="Symbol" w:hAnsi="Symbol" w:cs="Symbol" w:hint="default"/>
        <w:b w:val="0"/>
        <w:bCs w:val="0"/>
        <w:i w:val="0"/>
        <w:iCs w:val="0"/>
        <w:spacing w:val="0"/>
        <w:w w:val="100"/>
        <w:sz w:val="24"/>
        <w:szCs w:val="24"/>
        <w:lang w:val="en-US" w:eastAsia="en-US" w:bidi="ar-SA"/>
      </w:rPr>
    </w:lvl>
    <w:lvl w:ilvl="1" w:tplc="BDA8820A">
      <w:numFmt w:val="bullet"/>
      <w:lvlText w:val="•"/>
      <w:lvlJc w:val="left"/>
      <w:pPr>
        <w:ind w:left="1070" w:hanging="360"/>
      </w:pPr>
      <w:rPr>
        <w:rFonts w:hint="default"/>
        <w:lang w:val="en-US" w:eastAsia="en-US" w:bidi="ar-SA"/>
      </w:rPr>
    </w:lvl>
    <w:lvl w:ilvl="2" w:tplc="57142234">
      <w:numFmt w:val="bullet"/>
      <w:lvlText w:val="•"/>
      <w:lvlJc w:val="left"/>
      <w:pPr>
        <w:ind w:left="1660" w:hanging="360"/>
      </w:pPr>
      <w:rPr>
        <w:rFonts w:hint="default"/>
        <w:lang w:val="en-US" w:eastAsia="en-US" w:bidi="ar-SA"/>
      </w:rPr>
    </w:lvl>
    <w:lvl w:ilvl="3" w:tplc="7C0A26E2">
      <w:numFmt w:val="bullet"/>
      <w:lvlText w:val="•"/>
      <w:lvlJc w:val="left"/>
      <w:pPr>
        <w:ind w:left="2250" w:hanging="360"/>
      </w:pPr>
      <w:rPr>
        <w:rFonts w:hint="default"/>
        <w:lang w:val="en-US" w:eastAsia="en-US" w:bidi="ar-SA"/>
      </w:rPr>
    </w:lvl>
    <w:lvl w:ilvl="4" w:tplc="F58CB5A0">
      <w:numFmt w:val="bullet"/>
      <w:lvlText w:val="•"/>
      <w:lvlJc w:val="left"/>
      <w:pPr>
        <w:ind w:left="2840" w:hanging="360"/>
      </w:pPr>
      <w:rPr>
        <w:rFonts w:hint="default"/>
        <w:lang w:val="en-US" w:eastAsia="en-US" w:bidi="ar-SA"/>
      </w:rPr>
    </w:lvl>
    <w:lvl w:ilvl="5" w:tplc="27D0D478">
      <w:numFmt w:val="bullet"/>
      <w:lvlText w:val="•"/>
      <w:lvlJc w:val="left"/>
      <w:pPr>
        <w:ind w:left="3431" w:hanging="360"/>
      </w:pPr>
      <w:rPr>
        <w:rFonts w:hint="default"/>
        <w:lang w:val="en-US" w:eastAsia="en-US" w:bidi="ar-SA"/>
      </w:rPr>
    </w:lvl>
    <w:lvl w:ilvl="6" w:tplc="B9822B58">
      <w:numFmt w:val="bullet"/>
      <w:lvlText w:val="•"/>
      <w:lvlJc w:val="left"/>
      <w:pPr>
        <w:ind w:left="4021" w:hanging="360"/>
      </w:pPr>
      <w:rPr>
        <w:rFonts w:hint="default"/>
        <w:lang w:val="en-US" w:eastAsia="en-US" w:bidi="ar-SA"/>
      </w:rPr>
    </w:lvl>
    <w:lvl w:ilvl="7" w:tplc="56F20128">
      <w:numFmt w:val="bullet"/>
      <w:lvlText w:val="•"/>
      <w:lvlJc w:val="left"/>
      <w:pPr>
        <w:ind w:left="4611" w:hanging="360"/>
      </w:pPr>
      <w:rPr>
        <w:rFonts w:hint="default"/>
        <w:lang w:val="en-US" w:eastAsia="en-US" w:bidi="ar-SA"/>
      </w:rPr>
    </w:lvl>
    <w:lvl w:ilvl="8" w:tplc="A79EC620">
      <w:numFmt w:val="bullet"/>
      <w:lvlText w:val="•"/>
      <w:lvlJc w:val="left"/>
      <w:pPr>
        <w:ind w:left="5201" w:hanging="360"/>
      </w:pPr>
      <w:rPr>
        <w:rFonts w:hint="default"/>
        <w:lang w:val="en-US" w:eastAsia="en-US" w:bidi="ar-SA"/>
      </w:rPr>
    </w:lvl>
  </w:abstractNum>
  <w:abstractNum w:abstractNumId="46"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2DA09F8"/>
    <w:multiLevelType w:val="hybridMultilevel"/>
    <w:tmpl w:val="52E6CBEA"/>
    <w:lvl w:ilvl="0" w:tplc="7690064A">
      <w:numFmt w:val="bullet"/>
      <w:lvlText w:val=""/>
      <w:lvlJc w:val="left"/>
      <w:pPr>
        <w:ind w:left="453" w:hanging="360"/>
      </w:pPr>
      <w:rPr>
        <w:rFonts w:ascii="Symbol" w:eastAsia="Symbol" w:hAnsi="Symbol" w:cs="Symbol" w:hint="default"/>
        <w:b w:val="0"/>
        <w:bCs w:val="0"/>
        <w:i w:val="0"/>
        <w:iCs w:val="0"/>
        <w:spacing w:val="0"/>
        <w:w w:val="100"/>
        <w:sz w:val="24"/>
        <w:szCs w:val="24"/>
        <w:lang w:val="en-US" w:eastAsia="en-US" w:bidi="ar-SA"/>
      </w:rPr>
    </w:lvl>
    <w:lvl w:ilvl="1" w:tplc="8674700E">
      <w:numFmt w:val="bullet"/>
      <w:lvlText w:val="•"/>
      <w:lvlJc w:val="left"/>
      <w:pPr>
        <w:ind w:left="1052" w:hanging="360"/>
      </w:pPr>
      <w:rPr>
        <w:rFonts w:hint="default"/>
        <w:lang w:val="en-US" w:eastAsia="en-US" w:bidi="ar-SA"/>
      </w:rPr>
    </w:lvl>
    <w:lvl w:ilvl="2" w:tplc="61DA414C">
      <w:numFmt w:val="bullet"/>
      <w:lvlText w:val="•"/>
      <w:lvlJc w:val="left"/>
      <w:pPr>
        <w:ind w:left="1644" w:hanging="360"/>
      </w:pPr>
      <w:rPr>
        <w:rFonts w:hint="default"/>
        <w:lang w:val="en-US" w:eastAsia="en-US" w:bidi="ar-SA"/>
      </w:rPr>
    </w:lvl>
    <w:lvl w:ilvl="3" w:tplc="81F04A76">
      <w:numFmt w:val="bullet"/>
      <w:lvlText w:val="•"/>
      <w:lvlJc w:val="left"/>
      <w:pPr>
        <w:ind w:left="2236" w:hanging="360"/>
      </w:pPr>
      <w:rPr>
        <w:rFonts w:hint="default"/>
        <w:lang w:val="en-US" w:eastAsia="en-US" w:bidi="ar-SA"/>
      </w:rPr>
    </w:lvl>
    <w:lvl w:ilvl="4" w:tplc="185017D8">
      <w:numFmt w:val="bullet"/>
      <w:lvlText w:val="•"/>
      <w:lvlJc w:val="left"/>
      <w:pPr>
        <w:ind w:left="2828" w:hanging="360"/>
      </w:pPr>
      <w:rPr>
        <w:rFonts w:hint="default"/>
        <w:lang w:val="en-US" w:eastAsia="en-US" w:bidi="ar-SA"/>
      </w:rPr>
    </w:lvl>
    <w:lvl w:ilvl="5" w:tplc="2C84523E">
      <w:numFmt w:val="bullet"/>
      <w:lvlText w:val="•"/>
      <w:lvlJc w:val="left"/>
      <w:pPr>
        <w:ind w:left="3421" w:hanging="360"/>
      </w:pPr>
      <w:rPr>
        <w:rFonts w:hint="default"/>
        <w:lang w:val="en-US" w:eastAsia="en-US" w:bidi="ar-SA"/>
      </w:rPr>
    </w:lvl>
    <w:lvl w:ilvl="6" w:tplc="A20AEE92">
      <w:numFmt w:val="bullet"/>
      <w:lvlText w:val="•"/>
      <w:lvlJc w:val="left"/>
      <w:pPr>
        <w:ind w:left="4013" w:hanging="360"/>
      </w:pPr>
      <w:rPr>
        <w:rFonts w:hint="default"/>
        <w:lang w:val="en-US" w:eastAsia="en-US" w:bidi="ar-SA"/>
      </w:rPr>
    </w:lvl>
    <w:lvl w:ilvl="7" w:tplc="DF0EB4FE">
      <w:numFmt w:val="bullet"/>
      <w:lvlText w:val="•"/>
      <w:lvlJc w:val="left"/>
      <w:pPr>
        <w:ind w:left="4605" w:hanging="360"/>
      </w:pPr>
      <w:rPr>
        <w:rFonts w:hint="default"/>
        <w:lang w:val="en-US" w:eastAsia="en-US" w:bidi="ar-SA"/>
      </w:rPr>
    </w:lvl>
    <w:lvl w:ilvl="8" w:tplc="EA02F958">
      <w:numFmt w:val="bullet"/>
      <w:lvlText w:val="•"/>
      <w:lvlJc w:val="left"/>
      <w:pPr>
        <w:ind w:left="5197" w:hanging="360"/>
      </w:pPr>
      <w:rPr>
        <w:rFonts w:hint="default"/>
        <w:lang w:val="en-US" w:eastAsia="en-US" w:bidi="ar-SA"/>
      </w:rPr>
    </w:lvl>
  </w:abstractNum>
  <w:abstractNum w:abstractNumId="48"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D3B4E00"/>
    <w:multiLevelType w:val="hybridMultilevel"/>
    <w:tmpl w:val="125C9556"/>
    <w:lvl w:ilvl="0" w:tplc="7D64EA08">
      <w:numFmt w:val="bullet"/>
      <w:lvlText w:val=""/>
      <w:lvlJc w:val="left"/>
      <w:pPr>
        <w:ind w:left="484" w:hanging="360"/>
      </w:pPr>
      <w:rPr>
        <w:rFonts w:ascii="Symbol" w:eastAsia="Symbol" w:hAnsi="Symbol" w:cs="Symbol" w:hint="default"/>
        <w:b w:val="0"/>
        <w:bCs w:val="0"/>
        <w:i w:val="0"/>
        <w:iCs w:val="0"/>
        <w:spacing w:val="0"/>
        <w:w w:val="100"/>
        <w:sz w:val="24"/>
        <w:szCs w:val="24"/>
        <w:lang w:val="en-US" w:eastAsia="en-US" w:bidi="ar-SA"/>
      </w:rPr>
    </w:lvl>
    <w:lvl w:ilvl="1" w:tplc="BF9C3AA8">
      <w:numFmt w:val="bullet"/>
      <w:lvlText w:val="•"/>
      <w:lvlJc w:val="left"/>
      <w:pPr>
        <w:ind w:left="1070" w:hanging="360"/>
      </w:pPr>
      <w:rPr>
        <w:rFonts w:hint="default"/>
        <w:lang w:val="en-US" w:eastAsia="en-US" w:bidi="ar-SA"/>
      </w:rPr>
    </w:lvl>
    <w:lvl w:ilvl="2" w:tplc="B65C5766">
      <w:numFmt w:val="bullet"/>
      <w:lvlText w:val="•"/>
      <w:lvlJc w:val="left"/>
      <w:pPr>
        <w:ind w:left="1660" w:hanging="360"/>
      </w:pPr>
      <w:rPr>
        <w:rFonts w:hint="default"/>
        <w:lang w:val="en-US" w:eastAsia="en-US" w:bidi="ar-SA"/>
      </w:rPr>
    </w:lvl>
    <w:lvl w:ilvl="3" w:tplc="48429A7C">
      <w:numFmt w:val="bullet"/>
      <w:lvlText w:val="•"/>
      <w:lvlJc w:val="left"/>
      <w:pPr>
        <w:ind w:left="2250" w:hanging="360"/>
      </w:pPr>
      <w:rPr>
        <w:rFonts w:hint="default"/>
        <w:lang w:val="en-US" w:eastAsia="en-US" w:bidi="ar-SA"/>
      </w:rPr>
    </w:lvl>
    <w:lvl w:ilvl="4" w:tplc="02409656">
      <w:numFmt w:val="bullet"/>
      <w:lvlText w:val="•"/>
      <w:lvlJc w:val="left"/>
      <w:pPr>
        <w:ind w:left="2840" w:hanging="360"/>
      </w:pPr>
      <w:rPr>
        <w:rFonts w:hint="default"/>
        <w:lang w:val="en-US" w:eastAsia="en-US" w:bidi="ar-SA"/>
      </w:rPr>
    </w:lvl>
    <w:lvl w:ilvl="5" w:tplc="E1EA888A">
      <w:numFmt w:val="bullet"/>
      <w:lvlText w:val="•"/>
      <w:lvlJc w:val="left"/>
      <w:pPr>
        <w:ind w:left="3431" w:hanging="360"/>
      </w:pPr>
      <w:rPr>
        <w:rFonts w:hint="default"/>
        <w:lang w:val="en-US" w:eastAsia="en-US" w:bidi="ar-SA"/>
      </w:rPr>
    </w:lvl>
    <w:lvl w:ilvl="6" w:tplc="9370DBE2">
      <w:numFmt w:val="bullet"/>
      <w:lvlText w:val="•"/>
      <w:lvlJc w:val="left"/>
      <w:pPr>
        <w:ind w:left="4021" w:hanging="360"/>
      </w:pPr>
      <w:rPr>
        <w:rFonts w:hint="default"/>
        <w:lang w:val="en-US" w:eastAsia="en-US" w:bidi="ar-SA"/>
      </w:rPr>
    </w:lvl>
    <w:lvl w:ilvl="7" w:tplc="01F0D40C">
      <w:numFmt w:val="bullet"/>
      <w:lvlText w:val="•"/>
      <w:lvlJc w:val="left"/>
      <w:pPr>
        <w:ind w:left="4611" w:hanging="360"/>
      </w:pPr>
      <w:rPr>
        <w:rFonts w:hint="default"/>
        <w:lang w:val="en-US" w:eastAsia="en-US" w:bidi="ar-SA"/>
      </w:rPr>
    </w:lvl>
    <w:lvl w:ilvl="8" w:tplc="69041CC2">
      <w:numFmt w:val="bullet"/>
      <w:lvlText w:val="•"/>
      <w:lvlJc w:val="left"/>
      <w:pPr>
        <w:ind w:left="5201" w:hanging="360"/>
      </w:pPr>
      <w:rPr>
        <w:rFonts w:hint="default"/>
        <w:lang w:val="en-US" w:eastAsia="en-US" w:bidi="ar-SA"/>
      </w:rPr>
    </w:lvl>
  </w:abstractNum>
  <w:abstractNum w:abstractNumId="52"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3"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4"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15:restartNumberingAfterBreak="0">
    <w:nsid w:val="7A7B15CE"/>
    <w:multiLevelType w:val="hybridMultilevel"/>
    <w:tmpl w:val="53E6378C"/>
    <w:lvl w:ilvl="0" w:tplc="4E821F42">
      <w:numFmt w:val="bullet"/>
      <w:lvlText w:val=""/>
      <w:lvlJc w:val="left"/>
      <w:pPr>
        <w:ind w:left="484" w:hanging="360"/>
      </w:pPr>
      <w:rPr>
        <w:rFonts w:ascii="Symbol" w:eastAsia="Symbol" w:hAnsi="Symbol" w:cs="Symbol" w:hint="default"/>
        <w:b w:val="0"/>
        <w:bCs w:val="0"/>
        <w:i w:val="0"/>
        <w:iCs w:val="0"/>
        <w:spacing w:val="0"/>
        <w:w w:val="100"/>
        <w:sz w:val="24"/>
        <w:szCs w:val="24"/>
        <w:lang w:val="en-US" w:eastAsia="en-US" w:bidi="ar-SA"/>
      </w:rPr>
    </w:lvl>
    <w:lvl w:ilvl="1" w:tplc="A7BC609C">
      <w:numFmt w:val="bullet"/>
      <w:lvlText w:val="•"/>
      <w:lvlJc w:val="left"/>
      <w:pPr>
        <w:ind w:left="1070" w:hanging="360"/>
      </w:pPr>
      <w:rPr>
        <w:rFonts w:hint="default"/>
        <w:lang w:val="en-US" w:eastAsia="en-US" w:bidi="ar-SA"/>
      </w:rPr>
    </w:lvl>
    <w:lvl w:ilvl="2" w:tplc="CD6EAE6A">
      <w:numFmt w:val="bullet"/>
      <w:lvlText w:val="•"/>
      <w:lvlJc w:val="left"/>
      <w:pPr>
        <w:ind w:left="1660" w:hanging="360"/>
      </w:pPr>
      <w:rPr>
        <w:rFonts w:hint="default"/>
        <w:lang w:val="en-US" w:eastAsia="en-US" w:bidi="ar-SA"/>
      </w:rPr>
    </w:lvl>
    <w:lvl w:ilvl="3" w:tplc="CE90E94E">
      <w:numFmt w:val="bullet"/>
      <w:lvlText w:val="•"/>
      <w:lvlJc w:val="left"/>
      <w:pPr>
        <w:ind w:left="2250" w:hanging="360"/>
      </w:pPr>
      <w:rPr>
        <w:rFonts w:hint="default"/>
        <w:lang w:val="en-US" w:eastAsia="en-US" w:bidi="ar-SA"/>
      </w:rPr>
    </w:lvl>
    <w:lvl w:ilvl="4" w:tplc="E17E35F8">
      <w:numFmt w:val="bullet"/>
      <w:lvlText w:val="•"/>
      <w:lvlJc w:val="left"/>
      <w:pPr>
        <w:ind w:left="2840" w:hanging="360"/>
      </w:pPr>
      <w:rPr>
        <w:rFonts w:hint="default"/>
        <w:lang w:val="en-US" w:eastAsia="en-US" w:bidi="ar-SA"/>
      </w:rPr>
    </w:lvl>
    <w:lvl w:ilvl="5" w:tplc="E1AC18EE">
      <w:numFmt w:val="bullet"/>
      <w:lvlText w:val="•"/>
      <w:lvlJc w:val="left"/>
      <w:pPr>
        <w:ind w:left="3431" w:hanging="360"/>
      </w:pPr>
      <w:rPr>
        <w:rFonts w:hint="default"/>
        <w:lang w:val="en-US" w:eastAsia="en-US" w:bidi="ar-SA"/>
      </w:rPr>
    </w:lvl>
    <w:lvl w:ilvl="6" w:tplc="EB4EBE9E">
      <w:numFmt w:val="bullet"/>
      <w:lvlText w:val="•"/>
      <w:lvlJc w:val="left"/>
      <w:pPr>
        <w:ind w:left="4021" w:hanging="360"/>
      </w:pPr>
      <w:rPr>
        <w:rFonts w:hint="default"/>
        <w:lang w:val="en-US" w:eastAsia="en-US" w:bidi="ar-SA"/>
      </w:rPr>
    </w:lvl>
    <w:lvl w:ilvl="7" w:tplc="2C46EEA8">
      <w:numFmt w:val="bullet"/>
      <w:lvlText w:val="•"/>
      <w:lvlJc w:val="left"/>
      <w:pPr>
        <w:ind w:left="4611" w:hanging="360"/>
      </w:pPr>
      <w:rPr>
        <w:rFonts w:hint="default"/>
        <w:lang w:val="en-US" w:eastAsia="en-US" w:bidi="ar-SA"/>
      </w:rPr>
    </w:lvl>
    <w:lvl w:ilvl="8" w:tplc="54B4F9C0">
      <w:numFmt w:val="bullet"/>
      <w:lvlText w:val="•"/>
      <w:lvlJc w:val="left"/>
      <w:pPr>
        <w:ind w:left="5201" w:hanging="360"/>
      </w:pPr>
      <w:rPr>
        <w:rFonts w:hint="default"/>
        <w:lang w:val="en-US" w:eastAsia="en-US" w:bidi="ar-SA"/>
      </w:rPr>
    </w:lvl>
  </w:abstractNum>
  <w:abstractNum w:abstractNumId="56"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21391915">
    <w:abstractNumId w:val="30"/>
  </w:num>
  <w:num w:numId="2" w16cid:durableId="279646334">
    <w:abstractNumId w:val="48"/>
  </w:num>
  <w:num w:numId="3" w16cid:durableId="153382294">
    <w:abstractNumId w:val="18"/>
  </w:num>
  <w:num w:numId="4" w16cid:durableId="1762986067">
    <w:abstractNumId w:val="31"/>
  </w:num>
  <w:num w:numId="5" w16cid:durableId="1307395990">
    <w:abstractNumId w:val="44"/>
  </w:num>
  <w:num w:numId="6" w16cid:durableId="343436651">
    <w:abstractNumId w:val="37"/>
  </w:num>
  <w:num w:numId="7" w16cid:durableId="1698119321">
    <w:abstractNumId w:val="42"/>
  </w:num>
  <w:num w:numId="8" w16cid:durableId="1107895541">
    <w:abstractNumId w:val="56"/>
  </w:num>
  <w:num w:numId="9" w16cid:durableId="1833912002">
    <w:abstractNumId w:val="35"/>
  </w:num>
  <w:num w:numId="10" w16cid:durableId="890727762">
    <w:abstractNumId w:val="24"/>
  </w:num>
  <w:num w:numId="11" w16cid:durableId="284428652">
    <w:abstractNumId w:val="21"/>
  </w:num>
  <w:num w:numId="12" w16cid:durableId="996375813">
    <w:abstractNumId w:val="54"/>
  </w:num>
  <w:num w:numId="13" w16cid:durableId="2008317554">
    <w:abstractNumId w:val="39"/>
  </w:num>
  <w:num w:numId="14" w16cid:durableId="922027213">
    <w:abstractNumId w:val="53"/>
  </w:num>
  <w:num w:numId="15" w16cid:durableId="253973862">
    <w:abstractNumId w:val="23"/>
  </w:num>
  <w:num w:numId="16" w16cid:durableId="483743264">
    <w:abstractNumId w:val="40"/>
  </w:num>
  <w:num w:numId="17" w16cid:durableId="1579632714">
    <w:abstractNumId w:val="9"/>
  </w:num>
  <w:num w:numId="18" w16cid:durableId="1331643452">
    <w:abstractNumId w:val="7"/>
  </w:num>
  <w:num w:numId="19" w16cid:durableId="583879717">
    <w:abstractNumId w:val="6"/>
  </w:num>
  <w:num w:numId="20" w16cid:durableId="884176215">
    <w:abstractNumId w:val="5"/>
  </w:num>
  <w:num w:numId="21" w16cid:durableId="758411010">
    <w:abstractNumId w:val="4"/>
  </w:num>
  <w:num w:numId="22" w16cid:durableId="1145394455">
    <w:abstractNumId w:val="8"/>
  </w:num>
  <w:num w:numId="23" w16cid:durableId="690497113">
    <w:abstractNumId w:val="3"/>
  </w:num>
  <w:num w:numId="24" w16cid:durableId="1910462749">
    <w:abstractNumId w:val="2"/>
  </w:num>
  <w:num w:numId="25" w16cid:durableId="726683919">
    <w:abstractNumId w:val="1"/>
  </w:num>
  <w:num w:numId="26" w16cid:durableId="471479829">
    <w:abstractNumId w:val="0"/>
  </w:num>
  <w:num w:numId="27" w16cid:durableId="1388456966">
    <w:abstractNumId w:val="38"/>
  </w:num>
  <w:num w:numId="28" w16cid:durableId="1061171334">
    <w:abstractNumId w:val="16"/>
  </w:num>
  <w:num w:numId="29" w16cid:durableId="543561304">
    <w:abstractNumId w:val="36"/>
  </w:num>
  <w:num w:numId="30" w16cid:durableId="1551574380">
    <w:abstractNumId w:val="33"/>
  </w:num>
  <w:num w:numId="31" w16cid:durableId="245849051">
    <w:abstractNumId w:val="12"/>
  </w:num>
  <w:num w:numId="32" w16cid:durableId="1227185190">
    <w:abstractNumId w:val="29"/>
  </w:num>
  <w:num w:numId="33" w16cid:durableId="1829975074">
    <w:abstractNumId w:val="13"/>
  </w:num>
  <w:num w:numId="34" w16cid:durableId="168105099">
    <w:abstractNumId w:val="22"/>
  </w:num>
  <w:num w:numId="35" w16cid:durableId="1256397653">
    <w:abstractNumId w:val="52"/>
  </w:num>
  <w:num w:numId="36" w16cid:durableId="1354957298">
    <w:abstractNumId w:val="32"/>
  </w:num>
  <w:num w:numId="37" w16cid:durableId="1712455850">
    <w:abstractNumId w:val="27"/>
  </w:num>
  <w:num w:numId="38" w16cid:durableId="995690119">
    <w:abstractNumId w:val="25"/>
  </w:num>
  <w:num w:numId="39" w16cid:durableId="141778804">
    <w:abstractNumId w:val="17"/>
  </w:num>
  <w:num w:numId="40" w16cid:durableId="1360011298">
    <w:abstractNumId w:val="10"/>
  </w:num>
  <w:num w:numId="41" w16cid:durableId="1898784035">
    <w:abstractNumId w:val="46"/>
  </w:num>
  <w:num w:numId="42" w16cid:durableId="1969359120">
    <w:abstractNumId w:val="14"/>
  </w:num>
  <w:num w:numId="43" w16cid:durableId="972565098">
    <w:abstractNumId w:val="50"/>
  </w:num>
  <w:num w:numId="44" w16cid:durableId="2143959237">
    <w:abstractNumId w:val="28"/>
  </w:num>
  <w:num w:numId="45" w16cid:durableId="451872022">
    <w:abstractNumId w:val="26"/>
  </w:num>
  <w:num w:numId="46" w16cid:durableId="1219324402">
    <w:abstractNumId w:val="49"/>
  </w:num>
  <w:num w:numId="47" w16cid:durableId="1699773683">
    <w:abstractNumId w:val="43"/>
  </w:num>
  <w:num w:numId="48" w16cid:durableId="1763842831">
    <w:abstractNumId w:val="19"/>
  </w:num>
  <w:num w:numId="49" w16cid:durableId="433210210">
    <w:abstractNumId w:val="41"/>
  </w:num>
  <w:num w:numId="50" w16cid:durableId="513618283">
    <w:abstractNumId w:val="55"/>
  </w:num>
  <w:num w:numId="51" w16cid:durableId="631254088">
    <w:abstractNumId w:val="47"/>
  </w:num>
  <w:num w:numId="52" w16cid:durableId="345983150">
    <w:abstractNumId w:val="45"/>
  </w:num>
  <w:num w:numId="53" w16cid:durableId="4212753">
    <w:abstractNumId w:val="34"/>
  </w:num>
  <w:num w:numId="54" w16cid:durableId="461000556">
    <w:abstractNumId w:val="15"/>
  </w:num>
  <w:num w:numId="55" w16cid:durableId="1457288897">
    <w:abstractNumId w:val="51"/>
  </w:num>
  <w:num w:numId="56" w16cid:durableId="2089304024">
    <w:abstractNumId w:val="11"/>
  </w:num>
  <w:num w:numId="57" w16cid:durableId="107677818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131CA"/>
    <w:rsid w:val="00020383"/>
    <w:rsid w:val="00020E1A"/>
    <w:rsid w:val="00022E02"/>
    <w:rsid w:val="00027ECE"/>
    <w:rsid w:val="000312BA"/>
    <w:rsid w:val="00037DB5"/>
    <w:rsid w:val="00045961"/>
    <w:rsid w:val="0005663D"/>
    <w:rsid w:val="00060818"/>
    <w:rsid w:val="00060C4F"/>
    <w:rsid w:val="00063F34"/>
    <w:rsid w:val="00077D2A"/>
    <w:rsid w:val="0008109B"/>
    <w:rsid w:val="00086640"/>
    <w:rsid w:val="00092FD6"/>
    <w:rsid w:val="00093E38"/>
    <w:rsid w:val="00094430"/>
    <w:rsid w:val="000A1A8E"/>
    <w:rsid w:val="000A7F8E"/>
    <w:rsid w:val="000B5B69"/>
    <w:rsid w:val="000C2825"/>
    <w:rsid w:val="000C5222"/>
    <w:rsid w:val="000C68A5"/>
    <w:rsid w:val="000C747D"/>
    <w:rsid w:val="000E17A4"/>
    <w:rsid w:val="000F312B"/>
    <w:rsid w:val="000F527B"/>
    <w:rsid w:val="00100C0C"/>
    <w:rsid w:val="0011307F"/>
    <w:rsid w:val="00114723"/>
    <w:rsid w:val="00123E42"/>
    <w:rsid w:val="001243FF"/>
    <w:rsid w:val="00127603"/>
    <w:rsid w:val="0013047E"/>
    <w:rsid w:val="00142FB4"/>
    <w:rsid w:val="00143050"/>
    <w:rsid w:val="00143AEE"/>
    <w:rsid w:val="00160CE1"/>
    <w:rsid w:val="00171789"/>
    <w:rsid w:val="001844C1"/>
    <w:rsid w:val="001955A8"/>
    <w:rsid w:val="0019798B"/>
    <w:rsid w:val="001A2679"/>
    <w:rsid w:val="001A4149"/>
    <w:rsid w:val="001B5521"/>
    <w:rsid w:val="001B5B44"/>
    <w:rsid w:val="001B794D"/>
    <w:rsid w:val="001B7EAC"/>
    <w:rsid w:val="001C421F"/>
    <w:rsid w:val="001E355B"/>
    <w:rsid w:val="001F388A"/>
    <w:rsid w:val="00207974"/>
    <w:rsid w:val="002117DE"/>
    <w:rsid w:val="002131FD"/>
    <w:rsid w:val="00214855"/>
    <w:rsid w:val="00224F1D"/>
    <w:rsid w:val="00240344"/>
    <w:rsid w:val="00256BA5"/>
    <w:rsid w:val="00261A23"/>
    <w:rsid w:val="00265105"/>
    <w:rsid w:val="00291A9E"/>
    <w:rsid w:val="002A3AFA"/>
    <w:rsid w:val="002B1B85"/>
    <w:rsid w:val="002B3C1B"/>
    <w:rsid w:val="002C0FE3"/>
    <w:rsid w:val="002C1550"/>
    <w:rsid w:val="002D1B23"/>
    <w:rsid w:val="002D2484"/>
    <w:rsid w:val="002D44CE"/>
    <w:rsid w:val="002E3B5E"/>
    <w:rsid w:val="002E3F69"/>
    <w:rsid w:val="00307C6B"/>
    <w:rsid w:val="00322729"/>
    <w:rsid w:val="003230CB"/>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8656C"/>
    <w:rsid w:val="00386E14"/>
    <w:rsid w:val="00387FC4"/>
    <w:rsid w:val="00393017"/>
    <w:rsid w:val="003949AD"/>
    <w:rsid w:val="00394ABE"/>
    <w:rsid w:val="003A0148"/>
    <w:rsid w:val="003A10C8"/>
    <w:rsid w:val="003A405E"/>
    <w:rsid w:val="003B7946"/>
    <w:rsid w:val="003C024D"/>
    <w:rsid w:val="003C0298"/>
    <w:rsid w:val="003C713A"/>
    <w:rsid w:val="003D0646"/>
    <w:rsid w:val="003D490C"/>
    <w:rsid w:val="003D7D50"/>
    <w:rsid w:val="003E78CA"/>
    <w:rsid w:val="004009B8"/>
    <w:rsid w:val="0040791E"/>
    <w:rsid w:val="00422968"/>
    <w:rsid w:val="00427809"/>
    <w:rsid w:val="00433FBE"/>
    <w:rsid w:val="004411EB"/>
    <w:rsid w:val="00441A0B"/>
    <w:rsid w:val="00451CED"/>
    <w:rsid w:val="004538E2"/>
    <w:rsid w:val="00453DEC"/>
    <w:rsid w:val="004602DE"/>
    <w:rsid w:val="004657D5"/>
    <w:rsid w:val="00480663"/>
    <w:rsid w:val="00491FF6"/>
    <w:rsid w:val="004B39A1"/>
    <w:rsid w:val="004C3168"/>
    <w:rsid w:val="004D3039"/>
    <w:rsid w:val="004D4DC0"/>
    <w:rsid w:val="004E1217"/>
    <w:rsid w:val="004E7F38"/>
    <w:rsid w:val="004F1FE6"/>
    <w:rsid w:val="004F26DE"/>
    <w:rsid w:val="004F40F1"/>
    <w:rsid w:val="004F4565"/>
    <w:rsid w:val="00506EF1"/>
    <w:rsid w:val="00515DA3"/>
    <w:rsid w:val="005175F8"/>
    <w:rsid w:val="0053283D"/>
    <w:rsid w:val="00542146"/>
    <w:rsid w:val="005437AF"/>
    <w:rsid w:val="005540E1"/>
    <w:rsid w:val="00554AEF"/>
    <w:rsid w:val="00564242"/>
    <w:rsid w:val="005653B0"/>
    <w:rsid w:val="005718F5"/>
    <w:rsid w:val="00574613"/>
    <w:rsid w:val="00583963"/>
    <w:rsid w:val="00585452"/>
    <w:rsid w:val="005A3233"/>
    <w:rsid w:val="005B5488"/>
    <w:rsid w:val="005B68FC"/>
    <w:rsid w:val="005D267F"/>
    <w:rsid w:val="005D6E07"/>
    <w:rsid w:val="005E0689"/>
    <w:rsid w:val="005E084A"/>
    <w:rsid w:val="005E0FA6"/>
    <w:rsid w:val="005E19DB"/>
    <w:rsid w:val="005E5C21"/>
    <w:rsid w:val="005E726E"/>
    <w:rsid w:val="005F2227"/>
    <w:rsid w:val="005F60C4"/>
    <w:rsid w:val="00611473"/>
    <w:rsid w:val="0061266C"/>
    <w:rsid w:val="006457B3"/>
    <w:rsid w:val="00653BF7"/>
    <w:rsid w:val="00661989"/>
    <w:rsid w:val="0066273E"/>
    <w:rsid w:val="0066601F"/>
    <w:rsid w:val="006822E7"/>
    <w:rsid w:val="00683107"/>
    <w:rsid w:val="00683813"/>
    <w:rsid w:val="00683AAF"/>
    <w:rsid w:val="00687836"/>
    <w:rsid w:val="006A08D8"/>
    <w:rsid w:val="006A104F"/>
    <w:rsid w:val="006A6C26"/>
    <w:rsid w:val="006C5A42"/>
    <w:rsid w:val="006E61F6"/>
    <w:rsid w:val="006F2033"/>
    <w:rsid w:val="006F45BB"/>
    <w:rsid w:val="00702AE2"/>
    <w:rsid w:val="0070372A"/>
    <w:rsid w:val="00706673"/>
    <w:rsid w:val="00712D64"/>
    <w:rsid w:val="00714E3C"/>
    <w:rsid w:val="00721C5C"/>
    <w:rsid w:val="00725CAA"/>
    <w:rsid w:val="007575D2"/>
    <w:rsid w:val="007654AC"/>
    <w:rsid w:val="00771F92"/>
    <w:rsid w:val="00774674"/>
    <w:rsid w:val="00775253"/>
    <w:rsid w:val="00776E4F"/>
    <w:rsid w:val="00791821"/>
    <w:rsid w:val="00794613"/>
    <w:rsid w:val="007A3231"/>
    <w:rsid w:val="007A74C8"/>
    <w:rsid w:val="007B2DD2"/>
    <w:rsid w:val="007B6258"/>
    <w:rsid w:val="007D1EB9"/>
    <w:rsid w:val="007E01DA"/>
    <w:rsid w:val="007E4E6D"/>
    <w:rsid w:val="007F0202"/>
    <w:rsid w:val="00800096"/>
    <w:rsid w:val="008025CA"/>
    <w:rsid w:val="00803D71"/>
    <w:rsid w:val="008066B4"/>
    <w:rsid w:val="00816834"/>
    <w:rsid w:val="008245BF"/>
    <w:rsid w:val="00824A14"/>
    <w:rsid w:val="00831F00"/>
    <w:rsid w:val="00835729"/>
    <w:rsid w:val="00836C7E"/>
    <w:rsid w:val="0084135B"/>
    <w:rsid w:val="00843764"/>
    <w:rsid w:val="008579B9"/>
    <w:rsid w:val="00860689"/>
    <w:rsid w:val="00863EE6"/>
    <w:rsid w:val="008708D5"/>
    <w:rsid w:val="00873354"/>
    <w:rsid w:val="00884BA0"/>
    <w:rsid w:val="00886689"/>
    <w:rsid w:val="008925C7"/>
    <w:rsid w:val="00892838"/>
    <w:rsid w:val="00892C8E"/>
    <w:rsid w:val="00895036"/>
    <w:rsid w:val="008A3EE1"/>
    <w:rsid w:val="008A4661"/>
    <w:rsid w:val="008A6678"/>
    <w:rsid w:val="008B2E89"/>
    <w:rsid w:val="008B37B3"/>
    <w:rsid w:val="008B5FDB"/>
    <w:rsid w:val="008D5F71"/>
    <w:rsid w:val="008E209E"/>
    <w:rsid w:val="008F001D"/>
    <w:rsid w:val="008F4BF9"/>
    <w:rsid w:val="008F6E7E"/>
    <w:rsid w:val="008F7E17"/>
    <w:rsid w:val="00902741"/>
    <w:rsid w:val="00903CF9"/>
    <w:rsid w:val="00903D17"/>
    <w:rsid w:val="0090457A"/>
    <w:rsid w:val="00907AED"/>
    <w:rsid w:val="009166CD"/>
    <w:rsid w:val="009213E3"/>
    <w:rsid w:val="00922BBF"/>
    <w:rsid w:val="009238BC"/>
    <w:rsid w:val="00931A5C"/>
    <w:rsid w:val="00932FFB"/>
    <w:rsid w:val="00955F1D"/>
    <w:rsid w:val="00957BC4"/>
    <w:rsid w:val="009702BB"/>
    <w:rsid w:val="00971311"/>
    <w:rsid w:val="00972061"/>
    <w:rsid w:val="0097612E"/>
    <w:rsid w:val="00976925"/>
    <w:rsid w:val="00981DEC"/>
    <w:rsid w:val="00984060"/>
    <w:rsid w:val="0098525A"/>
    <w:rsid w:val="009929A8"/>
    <w:rsid w:val="009B3247"/>
    <w:rsid w:val="009B4365"/>
    <w:rsid w:val="009B5A9E"/>
    <w:rsid w:val="009B631E"/>
    <w:rsid w:val="009C0D76"/>
    <w:rsid w:val="009C609D"/>
    <w:rsid w:val="009E1BA1"/>
    <w:rsid w:val="009E338E"/>
    <w:rsid w:val="009E5D47"/>
    <w:rsid w:val="009F0749"/>
    <w:rsid w:val="00A005E5"/>
    <w:rsid w:val="00A00DFA"/>
    <w:rsid w:val="00A14776"/>
    <w:rsid w:val="00A161FE"/>
    <w:rsid w:val="00A22660"/>
    <w:rsid w:val="00A274A8"/>
    <w:rsid w:val="00A514C6"/>
    <w:rsid w:val="00A51873"/>
    <w:rsid w:val="00A546AB"/>
    <w:rsid w:val="00A62F3C"/>
    <w:rsid w:val="00A744B0"/>
    <w:rsid w:val="00A76B4F"/>
    <w:rsid w:val="00A76CB1"/>
    <w:rsid w:val="00A857A4"/>
    <w:rsid w:val="00A86436"/>
    <w:rsid w:val="00A92CEC"/>
    <w:rsid w:val="00A947C9"/>
    <w:rsid w:val="00A977DD"/>
    <w:rsid w:val="00AA0203"/>
    <w:rsid w:val="00AA1A5F"/>
    <w:rsid w:val="00AA383A"/>
    <w:rsid w:val="00AA70B1"/>
    <w:rsid w:val="00AB0840"/>
    <w:rsid w:val="00AB0B11"/>
    <w:rsid w:val="00AB0B55"/>
    <w:rsid w:val="00AB1A66"/>
    <w:rsid w:val="00AB7AE8"/>
    <w:rsid w:val="00AC3177"/>
    <w:rsid w:val="00AD2FAF"/>
    <w:rsid w:val="00AD4469"/>
    <w:rsid w:val="00AE6418"/>
    <w:rsid w:val="00B043F3"/>
    <w:rsid w:val="00B16B00"/>
    <w:rsid w:val="00B17F64"/>
    <w:rsid w:val="00B2150D"/>
    <w:rsid w:val="00B31ACA"/>
    <w:rsid w:val="00B335A0"/>
    <w:rsid w:val="00B361F1"/>
    <w:rsid w:val="00B40C58"/>
    <w:rsid w:val="00B47CFE"/>
    <w:rsid w:val="00B50CA7"/>
    <w:rsid w:val="00B5342A"/>
    <w:rsid w:val="00B53974"/>
    <w:rsid w:val="00B63151"/>
    <w:rsid w:val="00B76023"/>
    <w:rsid w:val="00B85F85"/>
    <w:rsid w:val="00B91BF4"/>
    <w:rsid w:val="00B94C44"/>
    <w:rsid w:val="00B96A8F"/>
    <w:rsid w:val="00B96FC9"/>
    <w:rsid w:val="00B972AC"/>
    <w:rsid w:val="00B97EB1"/>
    <w:rsid w:val="00BA6BEB"/>
    <w:rsid w:val="00BB088D"/>
    <w:rsid w:val="00BB57F5"/>
    <w:rsid w:val="00BC6856"/>
    <w:rsid w:val="00BC70DD"/>
    <w:rsid w:val="00BD761D"/>
    <w:rsid w:val="00BF7683"/>
    <w:rsid w:val="00C01C2F"/>
    <w:rsid w:val="00C0240E"/>
    <w:rsid w:val="00C22E79"/>
    <w:rsid w:val="00C23AD7"/>
    <w:rsid w:val="00C313E0"/>
    <w:rsid w:val="00C37980"/>
    <w:rsid w:val="00C57380"/>
    <w:rsid w:val="00C64F72"/>
    <w:rsid w:val="00C653AA"/>
    <w:rsid w:val="00C71534"/>
    <w:rsid w:val="00C83F22"/>
    <w:rsid w:val="00C842AC"/>
    <w:rsid w:val="00C85774"/>
    <w:rsid w:val="00C92ABC"/>
    <w:rsid w:val="00C938EB"/>
    <w:rsid w:val="00CA3A5A"/>
    <w:rsid w:val="00CA4567"/>
    <w:rsid w:val="00CB4D9B"/>
    <w:rsid w:val="00CC104C"/>
    <w:rsid w:val="00CD1970"/>
    <w:rsid w:val="00CD6201"/>
    <w:rsid w:val="00CE1A2E"/>
    <w:rsid w:val="00CE1C08"/>
    <w:rsid w:val="00CE2488"/>
    <w:rsid w:val="00CF0F2E"/>
    <w:rsid w:val="00CF5937"/>
    <w:rsid w:val="00D01450"/>
    <w:rsid w:val="00D02BAA"/>
    <w:rsid w:val="00D118E8"/>
    <w:rsid w:val="00D14881"/>
    <w:rsid w:val="00D228E7"/>
    <w:rsid w:val="00D24A6C"/>
    <w:rsid w:val="00D3057C"/>
    <w:rsid w:val="00D30DCA"/>
    <w:rsid w:val="00D311E5"/>
    <w:rsid w:val="00D3445A"/>
    <w:rsid w:val="00D37722"/>
    <w:rsid w:val="00D40D00"/>
    <w:rsid w:val="00D41B64"/>
    <w:rsid w:val="00D42BF5"/>
    <w:rsid w:val="00D42C69"/>
    <w:rsid w:val="00D43194"/>
    <w:rsid w:val="00D5242B"/>
    <w:rsid w:val="00D60CE1"/>
    <w:rsid w:val="00D6224F"/>
    <w:rsid w:val="00D84F3E"/>
    <w:rsid w:val="00D90383"/>
    <w:rsid w:val="00DA2859"/>
    <w:rsid w:val="00DA2B71"/>
    <w:rsid w:val="00DB615A"/>
    <w:rsid w:val="00DB6284"/>
    <w:rsid w:val="00DB757D"/>
    <w:rsid w:val="00DC2747"/>
    <w:rsid w:val="00DC3E81"/>
    <w:rsid w:val="00DD4694"/>
    <w:rsid w:val="00DD6787"/>
    <w:rsid w:val="00DE1D2C"/>
    <w:rsid w:val="00DE5E20"/>
    <w:rsid w:val="00DF0199"/>
    <w:rsid w:val="00DF3AC4"/>
    <w:rsid w:val="00E066C4"/>
    <w:rsid w:val="00E15DA1"/>
    <w:rsid w:val="00E22C67"/>
    <w:rsid w:val="00E33B21"/>
    <w:rsid w:val="00E52301"/>
    <w:rsid w:val="00E60868"/>
    <w:rsid w:val="00E676E2"/>
    <w:rsid w:val="00E73F6C"/>
    <w:rsid w:val="00E758B9"/>
    <w:rsid w:val="00E75D93"/>
    <w:rsid w:val="00E80060"/>
    <w:rsid w:val="00E80369"/>
    <w:rsid w:val="00E86EA2"/>
    <w:rsid w:val="00E90A7A"/>
    <w:rsid w:val="00E92FBE"/>
    <w:rsid w:val="00E96C18"/>
    <w:rsid w:val="00EA36B2"/>
    <w:rsid w:val="00EA792D"/>
    <w:rsid w:val="00EC06D2"/>
    <w:rsid w:val="00EC778B"/>
    <w:rsid w:val="00ED7222"/>
    <w:rsid w:val="00EE1861"/>
    <w:rsid w:val="00EF0300"/>
    <w:rsid w:val="00EF1FE4"/>
    <w:rsid w:val="00F029BB"/>
    <w:rsid w:val="00F15AC4"/>
    <w:rsid w:val="00F250E0"/>
    <w:rsid w:val="00F3330C"/>
    <w:rsid w:val="00F3575A"/>
    <w:rsid w:val="00F35FE0"/>
    <w:rsid w:val="00F45490"/>
    <w:rsid w:val="00F50777"/>
    <w:rsid w:val="00F54EB0"/>
    <w:rsid w:val="00F5735E"/>
    <w:rsid w:val="00F60516"/>
    <w:rsid w:val="00F646E4"/>
    <w:rsid w:val="00F66C71"/>
    <w:rsid w:val="00F857FC"/>
    <w:rsid w:val="00F979EE"/>
    <w:rsid w:val="00FA0749"/>
    <w:rsid w:val="00FA2809"/>
    <w:rsid w:val="00FB6E70"/>
    <w:rsid w:val="00FC00AA"/>
    <w:rsid w:val="00FC1312"/>
    <w:rsid w:val="00FC6E09"/>
    <w:rsid w:val="00FC78ED"/>
    <w:rsid w:val="00FD5D98"/>
    <w:rsid w:val="00FE01E1"/>
    <w:rsid w:val="00FE3E97"/>
    <w:rsid w:val="00FE5A31"/>
    <w:rsid w:val="00FE6E37"/>
    <w:rsid w:val="00FF0236"/>
    <w:rsid w:val="00FF2221"/>
    <w:rsid w:val="2A7B523E"/>
    <w:rsid w:val="44EF447A"/>
    <w:rsid w:val="58E8C79B"/>
    <w:rsid w:val="67A35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90A948"/>
  <w15:chartTrackingRefBased/>
  <w15:docId w15:val="{8A582AC8-E482-4D4C-9F5A-E873C6E27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paragraph" w:customStyle="1" w:styleId="TableParagraph">
    <w:name w:val="Table Paragraph"/>
    <w:basedOn w:val="Normal"/>
    <w:uiPriority w:val="1"/>
    <w:qFormat/>
    <w:rsid w:val="009929A8"/>
    <w:pPr>
      <w:widowControl w:val="0"/>
      <w:autoSpaceDE w:val="0"/>
      <w:autoSpaceDN w:val="0"/>
    </w:pPr>
    <w:rPr>
      <w:rFonts w:eastAsia="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ermSyncDat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customXml/itemProps2.xml><?xml version="1.0" encoding="utf-8"?>
<ds:datastoreItem xmlns:ds="http://schemas.openxmlformats.org/officeDocument/2006/customXml" ds:itemID="{FE6CB6FC-53CC-4DB3-A5C8-3C510CA38A3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2742</Words>
  <Characters>15634</Characters>
  <Application>Microsoft Office Word</Application>
  <DocSecurity>0</DocSecurity>
  <Lines>130</Lines>
  <Paragraphs>36</Paragraphs>
  <ScaleCrop>false</ScaleCrop>
  <Company/>
  <LinksUpToDate>false</LinksUpToDate>
  <CharactersWithSpaces>18340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Anita Tsyura</dc:creator>
  <cp:keywords/>
  <cp:lastModifiedBy>Tsyura, Anita (CoveredCA)</cp:lastModifiedBy>
  <cp:revision>2</cp:revision>
  <cp:lastPrinted>2012-01-03T15:59:00Z</cp:lastPrinted>
  <dcterms:created xsi:type="dcterms:W3CDTF">2026-04-13T20:27:00Z</dcterms:created>
  <dcterms:modified xsi:type="dcterms:W3CDTF">2026-04-13T20:27:00Z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2026-02-12T22:13:49Z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8f9032f1-62d3-4fbe-a301-a2e2876cf3cd</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